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E9B9" w14:textId="7E3D7765" w:rsidR="00EA70A6" w:rsidRPr="00D05271" w:rsidRDefault="00EA70A6" w:rsidP="00EA70A6">
      <w:pPr>
        <w:tabs>
          <w:tab w:val="num" w:pos="0"/>
        </w:tabs>
        <w:spacing w:line="23" w:lineRule="atLeast"/>
        <w:jc w:val="both"/>
        <w:rPr>
          <w:rFonts w:eastAsia="Calibri"/>
          <w:i/>
          <w:sz w:val="20"/>
          <w:szCs w:val="23"/>
          <w:lang w:eastAsia="en-US"/>
        </w:rPr>
      </w:pPr>
      <w:r w:rsidRPr="00D05271">
        <w:rPr>
          <w:rFonts w:eastAsia="Calibri"/>
          <w:b/>
          <w:i/>
          <w:sz w:val="20"/>
          <w:szCs w:val="23"/>
          <w:lang w:eastAsia="en-US"/>
        </w:rPr>
        <w:t>Tárgy:</w:t>
      </w:r>
      <w:r w:rsidRPr="00D05271">
        <w:rPr>
          <w:rFonts w:eastAsia="Calibri"/>
          <w:i/>
          <w:sz w:val="20"/>
          <w:szCs w:val="23"/>
          <w:lang w:eastAsia="en-US"/>
        </w:rPr>
        <w:t xml:space="preserve"> </w:t>
      </w:r>
      <w:r w:rsidRPr="00D05271">
        <w:rPr>
          <w:i/>
          <w:sz w:val="20"/>
          <w:szCs w:val="23"/>
          <w:lang w:eastAsia="ja-JP"/>
        </w:rPr>
        <w:t xml:space="preserve">A Pécsi Tudományegyetem </w:t>
      </w:r>
      <w:r w:rsidRPr="00D05271">
        <w:rPr>
          <w:rFonts w:eastAsia="Calibri"/>
          <w:i/>
          <w:sz w:val="20"/>
          <w:szCs w:val="23"/>
          <w:lang w:eastAsia="en-US"/>
        </w:rPr>
        <w:t>által „</w:t>
      </w:r>
      <w:r w:rsidRPr="00275B16">
        <w:rPr>
          <w:rFonts w:eastAsia="Calibri"/>
          <w:i/>
          <w:sz w:val="20"/>
          <w:szCs w:val="23"/>
          <w:highlight w:val="yellow"/>
          <w:lang w:eastAsia="en-US"/>
        </w:rPr>
        <w:t>…</w:t>
      </w:r>
      <w:r w:rsidRPr="00D05271">
        <w:rPr>
          <w:rFonts w:eastAsia="Calibri"/>
          <w:i/>
          <w:sz w:val="20"/>
          <w:szCs w:val="23"/>
          <w:lang w:eastAsia="en-US"/>
        </w:rPr>
        <w:t>” tárgyban kiírt</w:t>
      </w:r>
      <w:r>
        <w:rPr>
          <w:rFonts w:eastAsia="Calibri"/>
          <w:i/>
          <w:sz w:val="20"/>
          <w:szCs w:val="23"/>
          <w:lang w:eastAsia="en-US"/>
        </w:rPr>
        <w:t xml:space="preserve"> közbeszerzési </w:t>
      </w:r>
      <w:r w:rsidRPr="00CC2BA7">
        <w:rPr>
          <w:rFonts w:eastAsia="Calibri"/>
          <w:i/>
          <w:sz w:val="20"/>
          <w:szCs w:val="23"/>
          <w:lang w:eastAsia="en-US"/>
        </w:rPr>
        <w:t>eljárás</w:t>
      </w:r>
      <w:r w:rsidRPr="00D05271">
        <w:rPr>
          <w:rFonts w:eastAsia="Calibri"/>
          <w:i/>
          <w:sz w:val="20"/>
          <w:szCs w:val="23"/>
          <w:lang w:eastAsia="en-US"/>
        </w:rPr>
        <w:t xml:space="preserve"> – </w:t>
      </w:r>
      <w:r>
        <w:rPr>
          <w:rFonts w:eastAsia="Calibri"/>
          <w:i/>
          <w:sz w:val="20"/>
          <w:szCs w:val="23"/>
          <w:lang w:eastAsia="en-US"/>
        </w:rPr>
        <w:t>Felkérés bíráló bizottsági feladatok ellátására</w:t>
      </w:r>
    </w:p>
    <w:p w14:paraId="45496610" w14:textId="6862D3A0" w:rsidR="002A17A4" w:rsidRDefault="00EA70A6" w:rsidP="00EA70A6">
      <w:pPr>
        <w:spacing w:line="23" w:lineRule="atLeast"/>
        <w:jc w:val="both"/>
        <w:rPr>
          <w:i/>
          <w:sz w:val="20"/>
          <w:szCs w:val="23"/>
        </w:rPr>
      </w:pPr>
      <w:r w:rsidRPr="00D05271">
        <w:rPr>
          <w:b/>
          <w:i/>
          <w:sz w:val="20"/>
          <w:szCs w:val="23"/>
        </w:rPr>
        <w:t>Ügyintéző:</w:t>
      </w:r>
      <w:r w:rsidRPr="00D05271">
        <w:rPr>
          <w:i/>
          <w:sz w:val="20"/>
          <w:szCs w:val="23"/>
        </w:rPr>
        <w:t xml:space="preserve"> </w:t>
      </w:r>
      <w:r w:rsidRPr="00275B16">
        <w:rPr>
          <w:i/>
          <w:sz w:val="20"/>
          <w:szCs w:val="23"/>
          <w:highlight w:val="yellow"/>
        </w:rPr>
        <w:t>…</w:t>
      </w:r>
    </w:p>
    <w:p w14:paraId="325D97AA" w14:textId="01F8EEB8" w:rsidR="00213C98" w:rsidRPr="00D008BC" w:rsidRDefault="00D008BC" w:rsidP="00EA70A6">
      <w:pPr>
        <w:spacing w:line="23" w:lineRule="atLeast"/>
        <w:jc w:val="both"/>
        <w:rPr>
          <w:rFonts w:eastAsia="Calibri"/>
          <w:b/>
          <w:bCs/>
          <w:iCs/>
          <w:sz w:val="20"/>
          <w:szCs w:val="23"/>
          <w:lang w:eastAsia="en-US"/>
        </w:rPr>
      </w:pPr>
      <w:r>
        <w:rPr>
          <w:b/>
          <w:bCs/>
          <w:i/>
          <w:sz w:val="20"/>
          <w:szCs w:val="23"/>
        </w:rPr>
        <w:t>PTE i</w:t>
      </w:r>
      <w:r w:rsidR="00213C98" w:rsidRPr="00213C98">
        <w:rPr>
          <w:b/>
          <w:bCs/>
          <w:i/>
          <w:sz w:val="20"/>
          <w:szCs w:val="23"/>
        </w:rPr>
        <w:t>ktatószám:</w:t>
      </w:r>
      <w:r>
        <w:rPr>
          <w:b/>
          <w:bCs/>
          <w:i/>
          <w:sz w:val="20"/>
          <w:szCs w:val="23"/>
        </w:rPr>
        <w:t xml:space="preserve"> </w:t>
      </w:r>
      <w:r w:rsidRPr="00275B16">
        <w:rPr>
          <w:i/>
          <w:sz w:val="20"/>
          <w:szCs w:val="23"/>
          <w:highlight w:val="yellow"/>
        </w:rPr>
        <w:t>…</w:t>
      </w:r>
    </w:p>
    <w:p w14:paraId="4E5DED17" w14:textId="77777777" w:rsidR="005C019F" w:rsidRPr="002A4083" w:rsidRDefault="005C019F" w:rsidP="005C019F">
      <w:pPr>
        <w:jc w:val="center"/>
        <w:rPr>
          <w:b/>
          <w:sz w:val="22"/>
          <w:szCs w:val="23"/>
        </w:rPr>
      </w:pPr>
    </w:p>
    <w:p w14:paraId="5AEA951A" w14:textId="77777777" w:rsidR="005C019F" w:rsidRPr="00744C6B" w:rsidRDefault="005C019F" w:rsidP="005C019F">
      <w:pPr>
        <w:jc w:val="center"/>
        <w:rPr>
          <w:b/>
          <w:sz w:val="23"/>
          <w:szCs w:val="23"/>
        </w:rPr>
      </w:pPr>
    </w:p>
    <w:p w14:paraId="198B2907" w14:textId="7E934C94" w:rsidR="00744C6B" w:rsidRPr="00744C6B" w:rsidRDefault="00744C6B" w:rsidP="00744C6B">
      <w:pPr>
        <w:spacing w:before="120" w:after="120"/>
        <w:jc w:val="center"/>
        <w:rPr>
          <w:b/>
          <w:szCs w:val="23"/>
        </w:rPr>
      </w:pPr>
      <w:r w:rsidRPr="00744C6B">
        <w:rPr>
          <w:b/>
          <w:szCs w:val="23"/>
        </w:rPr>
        <w:t xml:space="preserve">Tisztelt </w:t>
      </w:r>
      <w:r w:rsidR="00EA70A6" w:rsidRPr="00EA70A6">
        <w:rPr>
          <w:b/>
          <w:szCs w:val="23"/>
          <w:highlight w:val="yellow"/>
        </w:rPr>
        <w:t>…</w:t>
      </w:r>
      <w:r w:rsidRPr="00744C6B">
        <w:rPr>
          <w:b/>
          <w:szCs w:val="23"/>
        </w:rPr>
        <w:t>!</w:t>
      </w:r>
    </w:p>
    <w:p w14:paraId="0AB1B044" w14:textId="77777777" w:rsidR="00744C6B" w:rsidRPr="00744C6B" w:rsidRDefault="00744C6B" w:rsidP="00744C6B">
      <w:pPr>
        <w:jc w:val="center"/>
        <w:rPr>
          <w:b/>
          <w:sz w:val="23"/>
          <w:szCs w:val="23"/>
        </w:rPr>
      </w:pPr>
    </w:p>
    <w:p w14:paraId="49559497" w14:textId="31F89E45" w:rsidR="003F49B7" w:rsidRDefault="00744C6B" w:rsidP="00744C6B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Tájékoztatom</w:t>
      </w:r>
      <w:r w:rsidRPr="00744C6B">
        <w:rPr>
          <w:sz w:val="23"/>
          <w:szCs w:val="23"/>
        </w:rPr>
        <w:t xml:space="preserve">, hogy a Pécsi Tudományegyetem </w:t>
      </w:r>
      <w:r w:rsidRPr="00744C6B">
        <w:rPr>
          <w:b/>
          <w:sz w:val="23"/>
          <w:szCs w:val="23"/>
        </w:rPr>
        <w:t>„</w:t>
      </w:r>
      <w:r w:rsidR="00EA70A6" w:rsidRPr="00EA70A6">
        <w:rPr>
          <w:b/>
          <w:sz w:val="23"/>
          <w:szCs w:val="23"/>
          <w:highlight w:val="yellow"/>
        </w:rPr>
        <w:t>…</w:t>
      </w:r>
      <w:r w:rsidRPr="00744C6B">
        <w:rPr>
          <w:b/>
          <w:sz w:val="23"/>
          <w:szCs w:val="23"/>
        </w:rPr>
        <w:t xml:space="preserve">” </w:t>
      </w:r>
      <w:r w:rsidRPr="00744C6B">
        <w:rPr>
          <w:sz w:val="23"/>
          <w:szCs w:val="23"/>
        </w:rPr>
        <w:t>tárgyú közbeszerzési eljárásában a</w:t>
      </w:r>
      <w:r>
        <w:rPr>
          <w:sz w:val="23"/>
          <w:szCs w:val="23"/>
        </w:rPr>
        <w:t xml:space="preserve"> Kbt. 27. § (4) bekezdése szerinti</w:t>
      </w:r>
      <w:r w:rsidRPr="00744C6B">
        <w:rPr>
          <w:sz w:val="23"/>
          <w:szCs w:val="23"/>
        </w:rPr>
        <w:t xml:space="preserve"> </w:t>
      </w:r>
      <w:r>
        <w:rPr>
          <w:sz w:val="23"/>
          <w:szCs w:val="23"/>
        </w:rPr>
        <w:t>bíráló</w:t>
      </w:r>
      <w:r w:rsidR="00EA70A6">
        <w:rPr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 w:rsidRPr="00744C6B">
        <w:rPr>
          <w:sz w:val="23"/>
          <w:szCs w:val="23"/>
        </w:rPr>
        <w:t xml:space="preserve">izottságba Önt tagnak jelölöm. </w:t>
      </w:r>
    </w:p>
    <w:p w14:paraId="5DC3C617" w14:textId="6C614D68" w:rsidR="00744C6B" w:rsidRDefault="00744C6B" w:rsidP="00744C6B">
      <w:pPr>
        <w:spacing w:before="120" w:after="120"/>
        <w:jc w:val="both"/>
        <w:rPr>
          <w:sz w:val="23"/>
          <w:szCs w:val="23"/>
        </w:rPr>
      </w:pPr>
      <w:r w:rsidRPr="00744C6B">
        <w:rPr>
          <w:sz w:val="23"/>
          <w:szCs w:val="23"/>
        </w:rPr>
        <w:t xml:space="preserve">Tájékoztatom, hogy a Kbt. 27. § (3) bekezdése alapján a közbeszerzési eljárás előkészítése, a felhívás és a közbeszerzési dokumentumok elkészítése, az ajánlatok értékelése során, valamint az eljárás további szakaszaiban a </w:t>
      </w:r>
      <w:r w:rsidR="0055715E" w:rsidRPr="00EA70A6">
        <w:rPr>
          <w:b/>
          <w:sz w:val="23"/>
          <w:szCs w:val="23"/>
          <w:highlight w:val="yellow"/>
        </w:rPr>
        <w:t>közbeszerzés tárgya szerinti</w:t>
      </w:r>
      <w:r w:rsidR="00EA70A6" w:rsidRPr="00EA70A6">
        <w:rPr>
          <w:b/>
          <w:sz w:val="23"/>
          <w:szCs w:val="23"/>
          <w:highlight w:val="yellow"/>
        </w:rPr>
        <w:t>/pénzügyi/jogi/közbeszerzési</w:t>
      </w:r>
      <w:r w:rsidRPr="00744C6B">
        <w:rPr>
          <w:b/>
          <w:sz w:val="23"/>
          <w:szCs w:val="23"/>
        </w:rPr>
        <w:t xml:space="preserve"> szakértelmet</w:t>
      </w:r>
      <w:r w:rsidR="003F49B7">
        <w:rPr>
          <w:b/>
          <w:sz w:val="23"/>
          <w:szCs w:val="23"/>
        </w:rPr>
        <w:t xml:space="preserve"> </w:t>
      </w:r>
      <w:r w:rsidRPr="00744C6B">
        <w:rPr>
          <w:sz w:val="23"/>
          <w:szCs w:val="23"/>
        </w:rPr>
        <w:t>Ön biztosítja.</w:t>
      </w:r>
    </w:p>
    <w:p w14:paraId="6BE37235" w14:textId="7AF49767" w:rsidR="00EA70A6" w:rsidRPr="00744C6B" w:rsidRDefault="00EA70A6" w:rsidP="00744C6B">
      <w:pPr>
        <w:spacing w:before="120" w:after="120"/>
        <w:jc w:val="both"/>
        <w:rPr>
          <w:sz w:val="23"/>
          <w:szCs w:val="23"/>
        </w:rPr>
      </w:pPr>
      <w:r w:rsidRPr="00EA70A6">
        <w:rPr>
          <w:sz w:val="23"/>
          <w:szCs w:val="23"/>
          <w:highlight w:val="yellow"/>
        </w:rPr>
        <w:t>Felkérem továbbá, hogy a fenti eljárásban felelős akkreditált közbeszerzési szaktanácsadóként vegyen részt.</w:t>
      </w:r>
    </w:p>
    <w:p w14:paraId="3A9352B2" w14:textId="77777777" w:rsidR="00744C6B" w:rsidRPr="00744C6B" w:rsidRDefault="00744C6B" w:rsidP="00744C6B">
      <w:pPr>
        <w:spacing w:before="120" w:after="120"/>
        <w:jc w:val="both"/>
        <w:rPr>
          <w:sz w:val="23"/>
          <w:szCs w:val="23"/>
        </w:rPr>
      </w:pPr>
      <w:r w:rsidRPr="00744C6B">
        <w:rPr>
          <w:sz w:val="23"/>
          <w:szCs w:val="23"/>
        </w:rPr>
        <w:t>Kérem, hogy jelen levelem kézhezvétele után amennyiben Önnel szemben a Kbt. 25. §-a szerinti összeférhetetlenségi ok nem áll fenn, az összeférhetetlenségi nyilatkozatot aláírásával ellátva haladéktalanul szíveskedjen visszaküldeni.</w:t>
      </w:r>
    </w:p>
    <w:p w14:paraId="40D8578C" w14:textId="77777777" w:rsidR="00744C6B" w:rsidRPr="00744C6B" w:rsidRDefault="00744C6B" w:rsidP="00744C6B">
      <w:pPr>
        <w:spacing w:before="120" w:after="120"/>
        <w:jc w:val="both"/>
        <w:rPr>
          <w:sz w:val="23"/>
          <w:szCs w:val="23"/>
        </w:rPr>
      </w:pPr>
      <w:r w:rsidRPr="00744C6B">
        <w:rPr>
          <w:sz w:val="23"/>
          <w:szCs w:val="23"/>
        </w:rPr>
        <w:t>Amennyiben Önnel szemben kizáró ok áll fenn, úgy jelen kijelölésem visszavontnak tekintendő.</w:t>
      </w:r>
    </w:p>
    <w:p w14:paraId="46A36A61" w14:textId="77777777" w:rsidR="00744C6B" w:rsidRPr="00744C6B" w:rsidRDefault="00744C6B" w:rsidP="00744C6B">
      <w:pPr>
        <w:spacing w:before="120" w:after="120"/>
        <w:jc w:val="both"/>
        <w:rPr>
          <w:sz w:val="23"/>
          <w:szCs w:val="23"/>
        </w:rPr>
      </w:pPr>
    </w:p>
    <w:p w14:paraId="0634E0E3" w14:textId="149B7EE1" w:rsidR="00744C6B" w:rsidRPr="00744C6B" w:rsidRDefault="00744C6B" w:rsidP="00744C6B">
      <w:pPr>
        <w:spacing w:before="120" w:after="120"/>
        <w:jc w:val="both"/>
        <w:rPr>
          <w:sz w:val="23"/>
          <w:szCs w:val="23"/>
        </w:rPr>
      </w:pPr>
      <w:r w:rsidRPr="00744C6B">
        <w:rPr>
          <w:sz w:val="23"/>
          <w:szCs w:val="23"/>
        </w:rPr>
        <w:t>Pécs, 202</w:t>
      </w:r>
      <w:r w:rsidR="00ED46E8">
        <w:rPr>
          <w:sz w:val="23"/>
          <w:szCs w:val="23"/>
        </w:rPr>
        <w:t>3</w:t>
      </w:r>
      <w:r w:rsidRPr="00744C6B">
        <w:rPr>
          <w:sz w:val="23"/>
          <w:szCs w:val="23"/>
        </w:rPr>
        <w:t xml:space="preserve">. </w:t>
      </w:r>
      <w:r w:rsidR="00EA70A6" w:rsidRPr="00EA70A6">
        <w:rPr>
          <w:sz w:val="23"/>
          <w:szCs w:val="23"/>
          <w:highlight w:val="yellow"/>
        </w:rPr>
        <w:t>…</w:t>
      </w:r>
    </w:p>
    <w:p w14:paraId="35A4092E" w14:textId="77777777" w:rsidR="00744C6B" w:rsidRPr="00744C6B" w:rsidRDefault="00744C6B" w:rsidP="00744C6B">
      <w:pPr>
        <w:spacing w:before="120" w:after="120"/>
        <w:jc w:val="both"/>
        <w:rPr>
          <w:sz w:val="23"/>
          <w:szCs w:val="23"/>
        </w:rPr>
      </w:pPr>
      <w:r w:rsidRPr="00744C6B">
        <w:rPr>
          <w:sz w:val="23"/>
          <w:szCs w:val="23"/>
        </w:rPr>
        <w:tab/>
      </w:r>
      <w:r w:rsidRPr="00744C6B">
        <w:rPr>
          <w:sz w:val="23"/>
          <w:szCs w:val="23"/>
        </w:rPr>
        <w:tab/>
      </w:r>
      <w:r w:rsidRPr="00744C6B">
        <w:rPr>
          <w:sz w:val="23"/>
          <w:szCs w:val="23"/>
        </w:rPr>
        <w:tab/>
      </w:r>
      <w:r w:rsidRPr="00744C6B">
        <w:rPr>
          <w:sz w:val="23"/>
          <w:szCs w:val="23"/>
        </w:rPr>
        <w:tab/>
      </w:r>
      <w:r w:rsidRPr="00744C6B">
        <w:rPr>
          <w:sz w:val="23"/>
          <w:szCs w:val="23"/>
        </w:rPr>
        <w:tab/>
      </w:r>
      <w:r w:rsidRPr="00744C6B">
        <w:rPr>
          <w:sz w:val="23"/>
          <w:szCs w:val="23"/>
        </w:rPr>
        <w:tab/>
        <w:t>Tisztelettel,</w:t>
      </w:r>
    </w:p>
    <w:p w14:paraId="710103B2" w14:textId="77777777" w:rsidR="00744C6B" w:rsidRPr="00744C6B" w:rsidRDefault="00744C6B" w:rsidP="00744C6B">
      <w:pPr>
        <w:jc w:val="both"/>
        <w:rPr>
          <w:sz w:val="23"/>
          <w:szCs w:val="23"/>
        </w:rPr>
      </w:pPr>
    </w:p>
    <w:p w14:paraId="4EF7C9A3" w14:textId="77777777" w:rsidR="00744C6B" w:rsidRPr="00744C6B" w:rsidRDefault="00744C6B" w:rsidP="00744C6B">
      <w:pPr>
        <w:jc w:val="both"/>
        <w:rPr>
          <w:sz w:val="23"/>
          <w:szCs w:val="23"/>
        </w:rPr>
      </w:pPr>
    </w:p>
    <w:p w14:paraId="12FF435E" w14:textId="77777777" w:rsidR="00744C6B" w:rsidRPr="00744C6B" w:rsidRDefault="00744C6B" w:rsidP="00744C6B">
      <w:pPr>
        <w:tabs>
          <w:tab w:val="center" w:pos="7371"/>
        </w:tabs>
        <w:jc w:val="both"/>
        <w:rPr>
          <w:sz w:val="23"/>
          <w:szCs w:val="23"/>
        </w:rPr>
      </w:pPr>
      <w:r w:rsidRPr="00744C6B">
        <w:rPr>
          <w:sz w:val="23"/>
          <w:szCs w:val="23"/>
        </w:rPr>
        <w:tab/>
        <w:t>…………………………………</w:t>
      </w:r>
    </w:p>
    <w:p w14:paraId="28D56C83" w14:textId="56669CE0" w:rsidR="00744C6B" w:rsidRDefault="00744C6B" w:rsidP="00744C6B">
      <w:pPr>
        <w:tabs>
          <w:tab w:val="center" w:pos="7371"/>
        </w:tabs>
        <w:jc w:val="both"/>
        <w:rPr>
          <w:sz w:val="23"/>
          <w:szCs w:val="23"/>
        </w:rPr>
      </w:pPr>
      <w:r w:rsidRPr="00744C6B">
        <w:rPr>
          <w:sz w:val="23"/>
          <w:szCs w:val="23"/>
        </w:rPr>
        <w:tab/>
      </w:r>
      <w:r w:rsidR="003F49B7">
        <w:rPr>
          <w:sz w:val="23"/>
          <w:szCs w:val="23"/>
        </w:rPr>
        <w:t>Decsi István</w:t>
      </w:r>
    </w:p>
    <w:p w14:paraId="399D2527" w14:textId="3011C78B" w:rsidR="003F49B7" w:rsidRPr="00744C6B" w:rsidRDefault="003F49B7" w:rsidP="00744C6B">
      <w:pPr>
        <w:tabs>
          <w:tab w:val="center" w:pos="7371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Kancellár</w:t>
      </w:r>
    </w:p>
    <w:p w14:paraId="75827120" w14:textId="1EB09CFC" w:rsidR="00AA2B1E" w:rsidRPr="00744C6B" w:rsidRDefault="00744C6B" w:rsidP="00744C6B">
      <w:pPr>
        <w:tabs>
          <w:tab w:val="center" w:pos="7371"/>
        </w:tabs>
        <w:jc w:val="both"/>
        <w:rPr>
          <w:sz w:val="23"/>
          <w:szCs w:val="23"/>
        </w:rPr>
      </w:pPr>
      <w:r w:rsidRPr="00744C6B">
        <w:rPr>
          <w:sz w:val="23"/>
          <w:szCs w:val="23"/>
        </w:rPr>
        <w:tab/>
        <w:t>Ajánlatkérő képviseletében</w:t>
      </w:r>
    </w:p>
    <w:sectPr w:rsidR="00AA2B1E" w:rsidRPr="00744C6B" w:rsidSect="006B3F76">
      <w:headerReference w:type="default" r:id="rId8"/>
      <w:footerReference w:type="default" r:id="rId9"/>
      <w:pgSz w:w="11906" w:h="16838"/>
      <w:pgMar w:top="2268" w:right="1418" w:bottom="142" w:left="1418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3731" w14:textId="77777777" w:rsidR="00653A28" w:rsidRDefault="00653A28">
      <w:r>
        <w:separator/>
      </w:r>
    </w:p>
  </w:endnote>
  <w:endnote w:type="continuationSeparator" w:id="0">
    <w:p w14:paraId="02CB55B5" w14:textId="77777777" w:rsidR="00653A28" w:rsidRDefault="0065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81BF" w14:textId="77777777" w:rsidR="004178B5" w:rsidRDefault="004178B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0B7A30" wp14:editId="6C5B65A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492240" cy="548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  <w:gridCol w:w="1417"/>
                            <w:gridCol w:w="2552"/>
                            <w:gridCol w:w="4419"/>
                          </w:tblGrid>
                          <w:tr w:rsidR="004178B5" w14:paraId="30001050" w14:textId="77777777">
                            <w:tc>
                              <w:tcPr>
                                <w:tcW w:w="1560" w:type="dxa"/>
                              </w:tcPr>
                              <w:p w14:paraId="6A5DE0D3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2E86FFC1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C0E67AF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1FAC4C83" w14:textId="77777777" w:rsidR="004178B5" w:rsidRDefault="004178B5">
                                <w:pPr>
                                  <w:jc w:val="right"/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4178B5" w14:paraId="16516351" w14:textId="77777777">
                            <w:tc>
                              <w:tcPr>
                                <w:tcW w:w="1560" w:type="dxa"/>
                              </w:tcPr>
                              <w:p w14:paraId="0D7E94EC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4C23DCA1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16D3DD7D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58E4C572" w14:textId="77777777" w:rsidR="004178B5" w:rsidRPr="00DC39B2" w:rsidRDefault="004178B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DC39B2">
                                  <w:rPr>
                                    <w:sz w:val="22"/>
                                  </w:rPr>
                                  <w:t xml:space="preserve">                         H-7633 Pécs, Szántó K. J. u. 1/b</w:t>
                                </w:r>
                              </w:p>
                              <w:p w14:paraId="5B7799BA" w14:textId="77777777" w:rsidR="004178B5" w:rsidRDefault="00DC39B2" w:rsidP="00827CF0">
                                <w:pPr>
                                  <w:jc w:val="center"/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</w:t>
                                </w:r>
                                <w:r w:rsidR="004178B5" w:rsidRPr="00DC39B2">
                                  <w:rPr>
                                    <w:sz w:val="22"/>
                                  </w:rPr>
                                  <w:t>Telefon: (72) 501-500 • Fax: (72) 536-</w:t>
                                </w:r>
                                <w:r>
                                  <w:rPr>
                                    <w:sz w:val="22"/>
                                  </w:rPr>
                                  <w:t>345</w:t>
                                </w:r>
                              </w:p>
                            </w:tc>
                          </w:tr>
                          <w:tr w:rsidR="004178B5" w14:paraId="18079343" w14:textId="77777777">
                            <w:trPr>
                              <w:trHeight w:val="541"/>
                            </w:trPr>
                            <w:tc>
                              <w:tcPr>
                                <w:tcW w:w="1560" w:type="dxa"/>
                              </w:tcPr>
                              <w:p w14:paraId="4B5BDFBC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EA309D0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6FBC3438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222C495F" w14:textId="77777777" w:rsidR="004178B5" w:rsidRDefault="004178B5">
                                <w:pPr>
                                  <w:jc w:val="right"/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5A92B55" w14:textId="77777777" w:rsidR="004178B5" w:rsidRDefault="004178B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7A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pt;margin-top:-3.6pt;width:511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bk3gEAAKEDAAAOAAAAZHJzL2Uyb0RvYy54bWysU9tu2zAMfR+wfxD0vjgx3Kw14hRdiw4D&#10;ugvQ7QNkWbKF2aJGKbGzrx8lp2m2vhV7EUSRPjznkN5cT0PP9gq9AVvx1WLJmbISGmPbiv/4fv/u&#10;kjMfhG1ED1ZV/KA8v96+fbMZXaly6KBvFDICsb4cXcW7EFyZZV52ahB+AU5ZSmrAQQQKsc0aFCOh&#10;D32WL5frbARsHIJU3tPr3Zzk24SvtZLhq9ZeBdZXnLiFdGI663hm240oWxSuM/JIQ7yCxSCMpaYn&#10;qDsRBNuheQE1GIngQYeFhCEDrY1USQOpWS3/UfPYCaeSFjLHu5NN/v/Byi/7R/cNWZg+wEQDTCK8&#10;ewD50zMLt52wrbpBhLFToqHGq2hZNjpfHj+NVvvSR5B6/AwNDVnsAiSgSeMQXSGdjNBpAIeT6WoK&#10;TNLjurjK84JSknIXxeWa7rGFKJ++dujDRwUDi5eKIw01oYv9gw9z6VNJbGbh3vR9Gmxv/3ogzPiS&#10;2EfCM/Uw1RNVRxU1NAfSgTDvCe01XTrA35yNtCMV9792AhVn/SdLXlytikg8pKC4eJ9TgOeZ+jwj&#10;rCSoigfO5uttmBdx59C0HXWa3bdwQ/5pk6Q9szrypj1I5hx3Ni7aeZyqnv+s7R8AAAD//wMAUEsD&#10;BBQABgAIAAAAIQAXYFZN3QAAAAgBAAAPAAAAZHJzL2Rvd25yZXYueG1sTI/NbsIwEITvSH0Ha5F6&#10;AxuLQkmzQVWrXltBf6TeTLwkUeN1FBuSvn3NqZxGqxnNfJtvR9eKM/Wh8YywmCsQxKW3DVcIH+8v&#10;s3sQIRq2pvVMCL8UYFvcTHKTWT/wjs77WIlUwiEzCHWMXSZlKGtyJsx9R5y8o++diensK2l7M6Ry&#10;10qt1Eo603BaqE1HTzWVP/uTQ/h8PX5/LdVb9ezuusGPSrLbSMTb6fj4ACLSGP/DcMFP6FAkpoM/&#10;sQ2iRdA6BRFm66QXW+nlCsQBYb3RIItcXj9Q/AEAAP//AwBQSwECLQAUAAYACAAAACEAtoM4kv4A&#10;AADhAQAAEwAAAAAAAAAAAAAAAAAAAAAAW0NvbnRlbnRfVHlwZXNdLnhtbFBLAQItABQABgAIAAAA&#10;IQA4/SH/1gAAAJQBAAALAAAAAAAAAAAAAAAAAC8BAABfcmVscy8ucmVsc1BLAQItABQABgAIAAAA&#10;IQD/PCbk3gEAAKEDAAAOAAAAAAAAAAAAAAAAAC4CAABkcnMvZTJvRG9jLnhtbFBLAQItABQABgAI&#10;AAAAIQAXYFZN3QAAAAgBAAAPAAAAAAAAAAAAAAAAADgEAABkcnMvZG93bnJldi54bWxQSwUGAAAA&#10;AAQABADzAAAAQgUAAAAA&#10;" o:allowincell="f" filled="f" stroked="f">
              <v:textbox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  <w:gridCol w:w="1417"/>
                      <w:gridCol w:w="2552"/>
                      <w:gridCol w:w="4419"/>
                    </w:tblGrid>
                    <w:tr w:rsidR="004178B5" w14:paraId="30001050" w14:textId="77777777">
                      <w:tc>
                        <w:tcPr>
                          <w:tcW w:w="1560" w:type="dxa"/>
                        </w:tcPr>
                        <w:p w14:paraId="6A5DE0D3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2E86FFC1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0C0E67AF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1FAC4C83" w14:textId="77777777" w:rsidR="004178B5" w:rsidRDefault="004178B5">
                          <w:pPr>
                            <w:jc w:val="right"/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</w:tr>
                    <w:tr w:rsidR="004178B5" w14:paraId="16516351" w14:textId="77777777">
                      <w:tc>
                        <w:tcPr>
                          <w:tcW w:w="1560" w:type="dxa"/>
                        </w:tcPr>
                        <w:p w14:paraId="0D7E94EC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4C23DCA1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16D3DD7D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58E4C572" w14:textId="77777777" w:rsidR="004178B5" w:rsidRPr="00DC39B2" w:rsidRDefault="004178B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DC39B2">
                            <w:rPr>
                              <w:sz w:val="22"/>
                            </w:rPr>
                            <w:t xml:space="preserve">                         H-7633 Pécs, Szántó K. J. u. 1/b</w:t>
                          </w:r>
                        </w:p>
                        <w:p w14:paraId="5B7799BA" w14:textId="77777777" w:rsidR="004178B5" w:rsidRDefault="00DC39B2" w:rsidP="00827CF0">
                          <w:pPr>
                            <w:jc w:val="center"/>
                            <w:rPr>
                              <w:rFonts w:ascii="Albertus Medium" w:hAnsi="Albertus Medium"/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</w:t>
                          </w:r>
                          <w:r w:rsidR="004178B5" w:rsidRPr="00DC39B2">
                            <w:rPr>
                              <w:sz w:val="22"/>
                            </w:rPr>
                            <w:t>Telefon: (72) 501-500 • Fax: (72) 536-</w:t>
                          </w:r>
                          <w:r>
                            <w:rPr>
                              <w:sz w:val="22"/>
                            </w:rPr>
                            <w:t>345</w:t>
                          </w:r>
                        </w:p>
                      </w:tc>
                    </w:tr>
                    <w:tr w:rsidR="004178B5" w14:paraId="18079343" w14:textId="77777777">
                      <w:trPr>
                        <w:trHeight w:val="541"/>
                      </w:trPr>
                      <w:tc>
                        <w:tcPr>
                          <w:tcW w:w="1560" w:type="dxa"/>
                        </w:tcPr>
                        <w:p w14:paraId="4B5BDFBC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1EA309D0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6FBC3438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222C495F" w14:textId="77777777" w:rsidR="004178B5" w:rsidRDefault="004178B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</w:tr>
                  </w:tbl>
                  <w:p w14:paraId="75A92B55" w14:textId="77777777" w:rsidR="004178B5" w:rsidRDefault="004178B5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0958300F" wp14:editId="17386853">
          <wp:simplePos x="0" y="0"/>
          <wp:positionH relativeFrom="column">
            <wp:posOffset>-717550</wp:posOffset>
          </wp:positionH>
          <wp:positionV relativeFrom="paragraph">
            <wp:posOffset>-3063240</wp:posOffset>
          </wp:positionV>
          <wp:extent cx="7646670" cy="3794125"/>
          <wp:effectExtent l="0" t="0" r="0" b="0"/>
          <wp:wrapNone/>
          <wp:docPr id="3" name="Picture 3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06E675" wp14:editId="25C3FA16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DBE89" w14:textId="77777777" w:rsidR="004178B5" w:rsidRDefault="00417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6E675" id="Text Box 2" o:spid="_x0000_s1027" type="#_x0000_t202" style="position:absolute;margin-left:102.1pt;margin-top:4.35pt;width:3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2X4AEAAKgDAAAOAAAAZHJzL2Uyb0RvYy54bWysU8Fu1DAQvSPxD5bvbHajUNpos1VpVYRU&#10;KFLhAxzHTiwSjxl7N1m+nrGTbhe4IS7WeMZ5896byfZ6Gnp2UOgN2IpvVmvOlJXQGNtW/NvX+zeX&#10;nPkgbCN6sKriR+X59e71q+3oSpVDB32jkBGI9eXoKt6F4Mos87JTg/ArcMpSUQMOItAV26xBMRL6&#10;0Gf5en2RjYCNQ5DKe8rezUW+S/haKxketfYqsL7ixC2kE9NZxzPbbUXZonCdkQsN8Q8sBmEsNT1B&#10;3Ykg2B7NX1CDkQgedFhJGDLQ2kiVNJCazfoPNU+dcCppIXO8O9nk/x+s/Hx4cl+Qhek9TDTAJMK7&#10;B5DfPbNw2wnbqhtEGDslGmq8iZZlo/Pl8mm02pc+gtTjJ2hoyGIfIAFNGofoCulkhE4DOJ5MV1Ng&#10;kpLF1TqnSXImqVZc5hcUxxaifP7aoQ8fFAwsBhVHGmpCF4cHH+anz09iMwv3pu/TYHv7W4IwYyax&#10;j4Rn6mGqJ2aaRVoUU0NzJDkI87rQelPQAf7kbKRVqbj/sReoOOs/WrLkalMUcbfSpXj7LqcLnlfq&#10;84qwkqAqHjibw9sw7+PeoWk76jQPwcIN2ahNUvjCaqFP65A8WlY37tv5Pb16+cF2vwAAAP//AwBQ&#10;SwMEFAAGAAgAAAAhABLgIRDcAAAACAEAAA8AAABkcnMvZG93bnJldi54bWxMj8FOwzAQRO9I/IO1&#10;lbhRu1Fo2hCnQiCuIApU6s2Nt0lEvI5it0n/vssJjk8zmn1bbCbXiTMOofWkYTFXIJAqb1uqNXx9&#10;vt6vQIRoyJrOE2q4YIBNeXtTmNz6kT7wvI214BEKudHQxNjnUoaqQWfC3PdInB394ExkHGppBzPy&#10;uOtkotRSOtMSX2hMj88NVj/bk9Pw/Xbc71L1Xr+4h370k5Lk1lLru9n09Agi4hT/yvCrz+pQstPB&#10;n8gG0WlIVJpwVcMqA8H5OlsyH5jTDGRZyP8PlFcAAAD//wMAUEsBAi0AFAAGAAgAAAAhALaDOJL+&#10;AAAA4QEAABMAAAAAAAAAAAAAAAAAAAAAAFtDb250ZW50X1R5cGVzXS54bWxQSwECLQAUAAYACAAA&#10;ACEAOP0h/9YAAACUAQAACwAAAAAAAAAAAAAAAAAvAQAAX3JlbHMvLnJlbHNQSwECLQAUAAYACAAA&#10;ACEAvdz9l+ABAACoAwAADgAAAAAAAAAAAAAAAAAuAgAAZHJzL2Uyb0RvYy54bWxQSwECLQAUAAYA&#10;CAAAACEAEuAhENwAAAAIAQAADwAAAAAAAAAAAAAAAAA6BAAAZHJzL2Rvd25yZXYueG1sUEsFBgAA&#10;AAAEAAQA8wAAAEMFAAAAAA==&#10;" o:allowincell="f" filled="f" stroked="f">
              <v:textbox>
                <w:txbxContent>
                  <w:p w14:paraId="1EADBE89" w14:textId="77777777" w:rsidR="004178B5" w:rsidRDefault="004178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1422" w14:textId="77777777" w:rsidR="00653A28" w:rsidRDefault="00653A28">
      <w:r>
        <w:separator/>
      </w:r>
    </w:p>
  </w:footnote>
  <w:footnote w:type="continuationSeparator" w:id="0">
    <w:p w14:paraId="782C1A68" w14:textId="77777777" w:rsidR="00653A28" w:rsidRDefault="0065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627" w14:textId="77777777" w:rsidR="00427D23" w:rsidRDefault="00427D23" w:rsidP="00427D23">
    <w:pPr>
      <w:pStyle w:val="llb"/>
    </w:pPr>
  </w:p>
  <w:p w14:paraId="5941A9BE" w14:textId="77777777" w:rsidR="00427D23" w:rsidRPr="004B260B" w:rsidRDefault="00427D23" w:rsidP="000745DF">
    <w:pPr>
      <w:tabs>
        <w:tab w:val="center" w:pos="4536"/>
        <w:tab w:val="right" w:pos="9639"/>
      </w:tabs>
      <w:spacing w:line="276" w:lineRule="auto"/>
      <w:jc w:val="right"/>
      <w:rPr>
        <w:rFonts w:eastAsia="Calibri"/>
        <w:lang w:eastAsia="en-US"/>
      </w:rPr>
    </w:pPr>
    <w:r w:rsidRPr="004B260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565CF8" wp14:editId="5C6ECDF2">
              <wp:simplePos x="0" y="0"/>
              <wp:positionH relativeFrom="column">
                <wp:posOffset>579755</wp:posOffset>
              </wp:positionH>
              <wp:positionV relativeFrom="paragraph">
                <wp:posOffset>193039</wp:posOffset>
              </wp:positionV>
              <wp:extent cx="5540375" cy="0"/>
              <wp:effectExtent l="0" t="0" r="22225" b="19050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81FA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45.65pt;margin-top:15.2pt;width:436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FTuwEAAFYDAAAOAAAAZHJzL2Uyb0RvYy54bWysU8Fu2zAMvQ/YPwi6L3ayemuNOD2k6y7d&#10;FqDtBzCybAuTRYFU4uTvJ6lJWmy3YheBEsnHx0dqeXsYrdhrYoOukfNZKYV2Clvj+kY+P91/upaC&#10;A7gWLDrdyKNmebv6+GE5+VovcEDbahIRxHE9+UYOIfi6KFgNegSeodcuOjukEUK8Ul+0BFNEH22x&#10;KMsvxYTUekKlmePr3YtTrjJ+12kVfnUd6yBsIyO3kE/K5zadxWoJdU/gB6NONOAdLEYwLha9QN1B&#10;ALEj8w/UaBQhYxdmCscCu84onXuI3czLv7p5HMDr3EsUh/1FJv5/sOrnfu02lKirg3v0D6h+s3C4&#10;HsD1OhN4Ovo4uHmSqpg815eUdGG/IbGdfmAbY2AXMKtw6GhMkLE/cchiHy9i60MQKj5W1VX5+Wsl&#10;hTr7CqjPiZ44fNc4imQ0kgOB6YewRufiSJHmuQzsHzgkWlCfE1JVh/fG2jxZ68TUyJtqUeUERmva&#10;5ExhTP12bUnsIe1GeXV9U+Ueo+dtGOHOtRls0NB+O9kBjH2xY3HrTtIkNdLqcb3F9rihs2RxeJnl&#10;adHSdry95+zX77D6AwAA//8DAFBLAwQUAAYACAAAACEAKuXS49wAAAAIAQAADwAAAGRycy9kb3du&#10;cmV2LnhtbEyPwU7DMBBE70j8g7VI3KhTUqo0xKkAKQeOtAg4uvE2ibDXVuym4e9ZxAGOOzOafVNt&#10;Z2fFhGMcPClYLjIQSK03A3UKXvfNTQEiJk1GW0+o4AsjbOvLi0qXxp/pBadd6gSXUCy1gj6lUEoZ&#10;2x6djgsfkNg7+tHpxOfYSTPqM5c7K2+zbC2dHog/9DrgU4/t5+7kFBRv4c4eg2na4n2amuL549E0&#10;K6Wur+aHexAJ5/QXhh98RoeamQ7+RCYKq2CzzDmpIM9WINjfrHOecvgVZF3J/wPqbwAAAP//AwBQ&#10;SwECLQAUAAYACAAAACEAtoM4kv4AAADhAQAAEwAAAAAAAAAAAAAAAAAAAAAAW0NvbnRlbnRfVHlw&#10;ZXNdLnhtbFBLAQItABQABgAIAAAAIQA4/SH/1gAAAJQBAAALAAAAAAAAAAAAAAAAAC8BAABfcmVs&#10;cy8ucmVsc1BLAQItABQABgAIAAAAIQBaPFFTuwEAAFYDAAAOAAAAAAAAAAAAAAAAAC4CAABkcnMv&#10;ZTJvRG9jLnhtbFBLAQItABQABgAIAAAAIQAq5dLj3AAAAAgBAAAPAAAAAAAAAAAAAAAAABUEAABk&#10;cnMvZG93bnJldi54bWxQSwUGAAAAAAQABADzAAAAHgUAAAAA&#10;" strokecolor="#004895"/>
          </w:pict>
        </mc:Fallback>
      </mc:AlternateContent>
    </w:r>
    <w:r w:rsidRPr="004B260B">
      <w:rPr>
        <w:rFonts w:eastAsia="Calibri"/>
        <w:lang w:eastAsia="en-US"/>
      </w:rPr>
      <w:t>PÉCSI TUDOMÁNYEGYETEM</w:t>
    </w:r>
  </w:p>
  <w:p w14:paraId="63D3FDCE" w14:textId="1986423A" w:rsidR="00213C98" w:rsidRDefault="0099787E" w:rsidP="00213C98">
    <w:pPr>
      <w:tabs>
        <w:tab w:val="center" w:pos="4536"/>
        <w:tab w:val="right" w:pos="9639"/>
      </w:tabs>
      <w:spacing w:line="276" w:lineRule="auto"/>
      <w:jc w:val="right"/>
      <w:rPr>
        <w:rFonts w:eastAsia="Calibri"/>
        <w:color w:val="004895"/>
        <w:lang w:eastAsia="en-US"/>
      </w:rPr>
    </w:pPr>
    <w:r w:rsidRPr="004B260B">
      <w:rPr>
        <w:noProof/>
      </w:rPr>
      <w:drawing>
        <wp:anchor distT="0" distB="0" distL="114300" distR="114300" simplePos="0" relativeHeight="251663360" behindDoc="1" locked="1" layoutInCell="1" allowOverlap="1" wp14:anchorId="486493E1" wp14:editId="5589F521">
          <wp:simplePos x="0" y="0"/>
          <wp:positionH relativeFrom="page">
            <wp:posOffset>394335</wp:posOffset>
          </wp:positionH>
          <wp:positionV relativeFrom="page">
            <wp:posOffset>408940</wp:posOffset>
          </wp:positionV>
          <wp:extent cx="973455" cy="970280"/>
          <wp:effectExtent l="0" t="0" r="0" b="1270"/>
          <wp:wrapNone/>
          <wp:docPr id="7" name="Kép 7" descr="ptecim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ptecim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CAD">
      <w:rPr>
        <w:rFonts w:eastAsia="Calibri"/>
        <w:color w:val="004895"/>
        <w:lang w:eastAsia="en-US"/>
      </w:rPr>
      <w:t xml:space="preserve">Kancellária </w:t>
    </w:r>
    <w:r w:rsidR="00213C98">
      <w:rPr>
        <w:rFonts w:eastAsia="Calibri"/>
        <w:color w:val="004895"/>
        <w:lang w:eastAsia="en-US"/>
      </w:rPr>
      <w:t>Beszerzési Igazgatóság</w:t>
    </w:r>
  </w:p>
  <w:p w14:paraId="052E9DA7" w14:textId="68EB5713" w:rsidR="00213C98" w:rsidRPr="00213C98" w:rsidRDefault="00213C98" w:rsidP="00D008BC">
    <w:pPr>
      <w:tabs>
        <w:tab w:val="center" w:pos="4536"/>
        <w:tab w:val="right" w:pos="9639"/>
      </w:tabs>
      <w:spacing w:line="276" w:lineRule="auto"/>
      <w:jc w:val="right"/>
      <w:rPr>
        <w:rFonts w:eastAsia="Calibri"/>
        <w:color w:val="004895"/>
        <w:lang w:eastAsia="en-US"/>
      </w:rPr>
    </w:pPr>
    <w:r>
      <w:rPr>
        <w:rFonts w:eastAsia="Calibri"/>
        <w:color w:val="004895"/>
        <w:lang w:eastAsia="en-US"/>
      </w:rPr>
      <w:t>Közbeszerzési 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25D5D"/>
    <w:multiLevelType w:val="hybridMultilevel"/>
    <w:tmpl w:val="F35E0B8C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94E"/>
    <w:multiLevelType w:val="hybridMultilevel"/>
    <w:tmpl w:val="819E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E37"/>
    <w:multiLevelType w:val="hybridMultilevel"/>
    <w:tmpl w:val="EB861CB8"/>
    <w:lvl w:ilvl="0" w:tplc="C47AFC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803"/>
    <w:multiLevelType w:val="hybridMultilevel"/>
    <w:tmpl w:val="354C01C8"/>
    <w:lvl w:ilvl="0" w:tplc="A09C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68AF"/>
    <w:multiLevelType w:val="hybridMultilevel"/>
    <w:tmpl w:val="D79AAD60"/>
    <w:lvl w:ilvl="0" w:tplc="8CFAD89E">
      <w:start w:val="1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1C2CB2"/>
    <w:multiLevelType w:val="hybridMultilevel"/>
    <w:tmpl w:val="0D049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4EC5"/>
    <w:multiLevelType w:val="hybridMultilevel"/>
    <w:tmpl w:val="28A48248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68C8"/>
    <w:multiLevelType w:val="single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9857AB"/>
    <w:multiLevelType w:val="hybridMultilevel"/>
    <w:tmpl w:val="F8B495A8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717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2630D0D"/>
    <w:multiLevelType w:val="hybridMultilevel"/>
    <w:tmpl w:val="89A60CE4"/>
    <w:lvl w:ilvl="0" w:tplc="0936CC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72967"/>
    <w:multiLevelType w:val="hybridMultilevel"/>
    <w:tmpl w:val="2AFC4D00"/>
    <w:lvl w:ilvl="0" w:tplc="D3504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45420B"/>
    <w:multiLevelType w:val="hybridMultilevel"/>
    <w:tmpl w:val="E6FC009E"/>
    <w:lvl w:ilvl="0" w:tplc="25F8FAD2">
      <w:start w:val="16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7B4E"/>
    <w:multiLevelType w:val="hybridMultilevel"/>
    <w:tmpl w:val="ABBE43E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276D"/>
    <w:multiLevelType w:val="hybridMultilevel"/>
    <w:tmpl w:val="7A4662A6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1F537A"/>
    <w:multiLevelType w:val="hybridMultilevel"/>
    <w:tmpl w:val="495E307C"/>
    <w:lvl w:ilvl="0" w:tplc="DA78AA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1603D"/>
    <w:multiLevelType w:val="hybridMultilevel"/>
    <w:tmpl w:val="C4CEBE68"/>
    <w:lvl w:ilvl="0" w:tplc="67C8F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12C1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E5336CF"/>
    <w:multiLevelType w:val="hybridMultilevel"/>
    <w:tmpl w:val="C7BE7D76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50186"/>
    <w:multiLevelType w:val="hybridMultilevel"/>
    <w:tmpl w:val="2E1A1FB4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02B1D"/>
    <w:multiLevelType w:val="hybridMultilevel"/>
    <w:tmpl w:val="6444EBF0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99368">
    <w:abstractNumId w:val="25"/>
  </w:num>
  <w:num w:numId="2" w16cid:durableId="1313951864">
    <w:abstractNumId w:val="10"/>
  </w:num>
  <w:num w:numId="3" w16cid:durableId="472142470">
    <w:abstractNumId w:val="14"/>
  </w:num>
  <w:num w:numId="4" w16cid:durableId="883062552">
    <w:abstractNumId w:val="0"/>
  </w:num>
  <w:num w:numId="5" w16cid:durableId="507907697">
    <w:abstractNumId w:val="2"/>
  </w:num>
  <w:num w:numId="6" w16cid:durableId="1337145717">
    <w:abstractNumId w:val="29"/>
  </w:num>
  <w:num w:numId="7" w16cid:durableId="590773593">
    <w:abstractNumId w:val="27"/>
  </w:num>
  <w:num w:numId="8" w16cid:durableId="1062601657">
    <w:abstractNumId w:val="24"/>
  </w:num>
  <w:num w:numId="9" w16cid:durableId="791288743">
    <w:abstractNumId w:val="13"/>
  </w:num>
  <w:num w:numId="10" w16cid:durableId="115681100">
    <w:abstractNumId w:val="17"/>
  </w:num>
  <w:num w:numId="11" w16cid:durableId="160314519">
    <w:abstractNumId w:val="3"/>
  </w:num>
  <w:num w:numId="12" w16cid:durableId="601761225">
    <w:abstractNumId w:val="12"/>
  </w:num>
  <w:num w:numId="13" w16cid:durableId="1852331780">
    <w:abstractNumId w:val="19"/>
  </w:num>
  <w:num w:numId="14" w16cid:durableId="207912251">
    <w:abstractNumId w:val="16"/>
  </w:num>
  <w:num w:numId="15" w16cid:durableId="1913586979">
    <w:abstractNumId w:val="5"/>
  </w:num>
  <w:num w:numId="16" w16cid:durableId="1710763622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795703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6092785">
    <w:abstractNumId w:val="22"/>
  </w:num>
  <w:num w:numId="19" w16cid:durableId="1492209108">
    <w:abstractNumId w:val="6"/>
  </w:num>
  <w:num w:numId="20" w16cid:durableId="197669308">
    <w:abstractNumId w:val="4"/>
  </w:num>
  <w:num w:numId="21" w16cid:durableId="1632705034">
    <w:abstractNumId w:val="30"/>
  </w:num>
  <w:num w:numId="22" w16cid:durableId="1299066693">
    <w:abstractNumId w:val="9"/>
  </w:num>
  <w:num w:numId="23" w16cid:durableId="1723940713">
    <w:abstractNumId w:val="26"/>
  </w:num>
  <w:num w:numId="24" w16cid:durableId="649141659">
    <w:abstractNumId w:val="1"/>
  </w:num>
  <w:num w:numId="25" w16cid:durableId="1907373640">
    <w:abstractNumId w:val="8"/>
  </w:num>
  <w:num w:numId="26" w16cid:durableId="1484392274">
    <w:abstractNumId w:val="11"/>
  </w:num>
  <w:num w:numId="27" w16cid:durableId="541132232">
    <w:abstractNumId w:val="15"/>
  </w:num>
  <w:num w:numId="28" w16cid:durableId="557740353">
    <w:abstractNumId w:val="28"/>
  </w:num>
  <w:num w:numId="29" w16cid:durableId="570894830">
    <w:abstractNumId w:val="20"/>
  </w:num>
  <w:num w:numId="30" w16cid:durableId="1442459561">
    <w:abstractNumId w:val="7"/>
  </w:num>
  <w:num w:numId="31" w16cid:durableId="5723517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56"/>
    <w:rsid w:val="00005DA9"/>
    <w:rsid w:val="00011909"/>
    <w:rsid w:val="000120EC"/>
    <w:rsid w:val="000150C0"/>
    <w:rsid w:val="000224B4"/>
    <w:rsid w:val="000241F2"/>
    <w:rsid w:val="00025ADE"/>
    <w:rsid w:val="00031CBE"/>
    <w:rsid w:val="00047AF3"/>
    <w:rsid w:val="00064D9F"/>
    <w:rsid w:val="00065664"/>
    <w:rsid w:val="00065CB0"/>
    <w:rsid w:val="0007444B"/>
    <w:rsid w:val="000745DF"/>
    <w:rsid w:val="000879E5"/>
    <w:rsid w:val="000924BA"/>
    <w:rsid w:val="000A4A97"/>
    <w:rsid w:val="000A750F"/>
    <w:rsid w:val="000B57D0"/>
    <w:rsid w:val="000C09EF"/>
    <w:rsid w:val="000C1F11"/>
    <w:rsid w:val="000C4479"/>
    <w:rsid w:val="000D1054"/>
    <w:rsid w:val="000D3D36"/>
    <w:rsid w:val="000E30EE"/>
    <w:rsid w:val="000E3AFA"/>
    <w:rsid w:val="000E62CA"/>
    <w:rsid w:val="00107480"/>
    <w:rsid w:val="00120A8A"/>
    <w:rsid w:val="001231E3"/>
    <w:rsid w:val="0012603B"/>
    <w:rsid w:val="00133D45"/>
    <w:rsid w:val="001344F2"/>
    <w:rsid w:val="00142F96"/>
    <w:rsid w:val="00143A57"/>
    <w:rsid w:val="00143CEA"/>
    <w:rsid w:val="00145D2A"/>
    <w:rsid w:val="001500A8"/>
    <w:rsid w:val="00152150"/>
    <w:rsid w:val="001546EC"/>
    <w:rsid w:val="001559AB"/>
    <w:rsid w:val="00162577"/>
    <w:rsid w:val="00165A6A"/>
    <w:rsid w:val="00167490"/>
    <w:rsid w:val="001724B0"/>
    <w:rsid w:val="00172FA3"/>
    <w:rsid w:val="00177B5D"/>
    <w:rsid w:val="00185B17"/>
    <w:rsid w:val="00190875"/>
    <w:rsid w:val="001A1333"/>
    <w:rsid w:val="001A4C91"/>
    <w:rsid w:val="001B10E0"/>
    <w:rsid w:val="001B70AE"/>
    <w:rsid w:val="001D4C5C"/>
    <w:rsid w:val="001E4F76"/>
    <w:rsid w:val="001F13B1"/>
    <w:rsid w:val="001F2583"/>
    <w:rsid w:val="0020537E"/>
    <w:rsid w:val="00207639"/>
    <w:rsid w:val="00210EC2"/>
    <w:rsid w:val="00213C98"/>
    <w:rsid w:val="002239F3"/>
    <w:rsid w:val="00226F97"/>
    <w:rsid w:val="00243E27"/>
    <w:rsid w:val="00245176"/>
    <w:rsid w:val="002561A5"/>
    <w:rsid w:val="00260210"/>
    <w:rsid w:val="00261494"/>
    <w:rsid w:val="0026450A"/>
    <w:rsid w:val="00276394"/>
    <w:rsid w:val="002766CB"/>
    <w:rsid w:val="002776E6"/>
    <w:rsid w:val="00277BD7"/>
    <w:rsid w:val="00280CAD"/>
    <w:rsid w:val="00286C8E"/>
    <w:rsid w:val="0029504D"/>
    <w:rsid w:val="0029637B"/>
    <w:rsid w:val="002964AF"/>
    <w:rsid w:val="00296D79"/>
    <w:rsid w:val="002A1511"/>
    <w:rsid w:val="002A17A4"/>
    <w:rsid w:val="002A4083"/>
    <w:rsid w:val="002C4410"/>
    <w:rsid w:val="002D4B97"/>
    <w:rsid w:val="002D75D5"/>
    <w:rsid w:val="002E2AC4"/>
    <w:rsid w:val="002F07AA"/>
    <w:rsid w:val="00325E33"/>
    <w:rsid w:val="00331550"/>
    <w:rsid w:val="00333289"/>
    <w:rsid w:val="00334733"/>
    <w:rsid w:val="0034049D"/>
    <w:rsid w:val="00341D27"/>
    <w:rsid w:val="00353B12"/>
    <w:rsid w:val="003565AC"/>
    <w:rsid w:val="00362DA9"/>
    <w:rsid w:val="00366652"/>
    <w:rsid w:val="00372C8F"/>
    <w:rsid w:val="00373A83"/>
    <w:rsid w:val="003829B7"/>
    <w:rsid w:val="00386406"/>
    <w:rsid w:val="0039067A"/>
    <w:rsid w:val="003912A2"/>
    <w:rsid w:val="003918C8"/>
    <w:rsid w:val="00394C5B"/>
    <w:rsid w:val="003A00EC"/>
    <w:rsid w:val="003A0516"/>
    <w:rsid w:val="003A1975"/>
    <w:rsid w:val="003B1B9B"/>
    <w:rsid w:val="003B2813"/>
    <w:rsid w:val="003B3A71"/>
    <w:rsid w:val="003C47C6"/>
    <w:rsid w:val="003D0F25"/>
    <w:rsid w:val="003E1235"/>
    <w:rsid w:val="003E6FB7"/>
    <w:rsid w:val="003F49B7"/>
    <w:rsid w:val="003F5F07"/>
    <w:rsid w:val="003F612E"/>
    <w:rsid w:val="003F670A"/>
    <w:rsid w:val="00405BDE"/>
    <w:rsid w:val="00410F8F"/>
    <w:rsid w:val="004173D1"/>
    <w:rsid w:val="004178B5"/>
    <w:rsid w:val="0042273C"/>
    <w:rsid w:val="00422BE3"/>
    <w:rsid w:val="00425580"/>
    <w:rsid w:val="00427D23"/>
    <w:rsid w:val="004336E0"/>
    <w:rsid w:val="00443A2C"/>
    <w:rsid w:val="004529DF"/>
    <w:rsid w:val="00453312"/>
    <w:rsid w:val="004541D3"/>
    <w:rsid w:val="00466C63"/>
    <w:rsid w:val="00476A84"/>
    <w:rsid w:val="00477096"/>
    <w:rsid w:val="00493079"/>
    <w:rsid w:val="0049529F"/>
    <w:rsid w:val="0049552F"/>
    <w:rsid w:val="004A2F37"/>
    <w:rsid w:val="004C2B7E"/>
    <w:rsid w:val="004E6ACF"/>
    <w:rsid w:val="004F35F2"/>
    <w:rsid w:val="00500E3E"/>
    <w:rsid w:val="00503D2A"/>
    <w:rsid w:val="00517450"/>
    <w:rsid w:val="00530076"/>
    <w:rsid w:val="00532D4E"/>
    <w:rsid w:val="00537A04"/>
    <w:rsid w:val="00550890"/>
    <w:rsid w:val="00552986"/>
    <w:rsid w:val="00552BB9"/>
    <w:rsid w:val="005537D6"/>
    <w:rsid w:val="00553BB3"/>
    <w:rsid w:val="0055715E"/>
    <w:rsid w:val="00561598"/>
    <w:rsid w:val="0056364C"/>
    <w:rsid w:val="005926D4"/>
    <w:rsid w:val="005947FA"/>
    <w:rsid w:val="005A38DB"/>
    <w:rsid w:val="005A410B"/>
    <w:rsid w:val="005B1F1E"/>
    <w:rsid w:val="005B48D0"/>
    <w:rsid w:val="005B61FB"/>
    <w:rsid w:val="005C019F"/>
    <w:rsid w:val="005C7F3E"/>
    <w:rsid w:val="005D40B2"/>
    <w:rsid w:val="005D7266"/>
    <w:rsid w:val="005F0F3F"/>
    <w:rsid w:val="005F6A07"/>
    <w:rsid w:val="00606A56"/>
    <w:rsid w:val="00616237"/>
    <w:rsid w:val="006175B2"/>
    <w:rsid w:val="0062190F"/>
    <w:rsid w:val="006330AD"/>
    <w:rsid w:val="00634B1C"/>
    <w:rsid w:val="00637BEF"/>
    <w:rsid w:val="00653A28"/>
    <w:rsid w:val="00672BB1"/>
    <w:rsid w:val="00681DF6"/>
    <w:rsid w:val="00696A10"/>
    <w:rsid w:val="006A754E"/>
    <w:rsid w:val="006B0ECD"/>
    <w:rsid w:val="006B3F76"/>
    <w:rsid w:val="006B66DB"/>
    <w:rsid w:val="006F46D7"/>
    <w:rsid w:val="0070037B"/>
    <w:rsid w:val="00700D5B"/>
    <w:rsid w:val="0070651B"/>
    <w:rsid w:val="00710219"/>
    <w:rsid w:val="0071170B"/>
    <w:rsid w:val="0071337A"/>
    <w:rsid w:val="00715066"/>
    <w:rsid w:val="00715B5C"/>
    <w:rsid w:val="007219E1"/>
    <w:rsid w:val="007222A9"/>
    <w:rsid w:val="00725395"/>
    <w:rsid w:val="007274D7"/>
    <w:rsid w:val="00732854"/>
    <w:rsid w:val="00744C6B"/>
    <w:rsid w:val="00751994"/>
    <w:rsid w:val="00752E45"/>
    <w:rsid w:val="00756BAD"/>
    <w:rsid w:val="00765421"/>
    <w:rsid w:val="00765F1D"/>
    <w:rsid w:val="0077176D"/>
    <w:rsid w:val="0078151B"/>
    <w:rsid w:val="007833B5"/>
    <w:rsid w:val="0078562D"/>
    <w:rsid w:val="007933EA"/>
    <w:rsid w:val="00796B95"/>
    <w:rsid w:val="007A67A6"/>
    <w:rsid w:val="007C135E"/>
    <w:rsid w:val="007D193A"/>
    <w:rsid w:val="007D45C2"/>
    <w:rsid w:val="007D4640"/>
    <w:rsid w:val="007D720D"/>
    <w:rsid w:val="007E217C"/>
    <w:rsid w:val="007E74D3"/>
    <w:rsid w:val="007F0635"/>
    <w:rsid w:val="007F28BE"/>
    <w:rsid w:val="007F4B57"/>
    <w:rsid w:val="007F5CC3"/>
    <w:rsid w:val="008138F3"/>
    <w:rsid w:val="008158EC"/>
    <w:rsid w:val="00824599"/>
    <w:rsid w:val="008273D3"/>
    <w:rsid w:val="00827CF0"/>
    <w:rsid w:val="00836080"/>
    <w:rsid w:val="00841A7B"/>
    <w:rsid w:val="008439E6"/>
    <w:rsid w:val="00843E22"/>
    <w:rsid w:val="00852D25"/>
    <w:rsid w:val="008530C1"/>
    <w:rsid w:val="00862BFE"/>
    <w:rsid w:val="00862ED1"/>
    <w:rsid w:val="00874038"/>
    <w:rsid w:val="00874C60"/>
    <w:rsid w:val="00876221"/>
    <w:rsid w:val="00877639"/>
    <w:rsid w:val="00877B04"/>
    <w:rsid w:val="00886C72"/>
    <w:rsid w:val="00893E8F"/>
    <w:rsid w:val="0089433F"/>
    <w:rsid w:val="008A183A"/>
    <w:rsid w:val="008A24C5"/>
    <w:rsid w:val="008A3DC8"/>
    <w:rsid w:val="008B67A4"/>
    <w:rsid w:val="008C1CF5"/>
    <w:rsid w:val="008C2EE5"/>
    <w:rsid w:val="008C3029"/>
    <w:rsid w:val="008D07B7"/>
    <w:rsid w:val="008D3C87"/>
    <w:rsid w:val="008D4EDC"/>
    <w:rsid w:val="008F7DD7"/>
    <w:rsid w:val="0090744A"/>
    <w:rsid w:val="00910904"/>
    <w:rsid w:val="00910FF7"/>
    <w:rsid w:val="009270F7"/>
    <w:rsid w:val="00932287"/>
    <w:rsid w:val="00933FEB"/>
    <w:rsid w:val="00935210"/>
    <w:rsid w:val="00937920"/>
    <w:rsid w:val="00943ADA"/>
    <w:rsid w:val="0094613F"/>
    <w:rsid w:val="00955CE8"/>
    <w:rsid w:val="00956366"/>
    <w:rsid w:val="00957B7A"/>
    <w:rsid w:val="00957DD6"/>
    <w:rsid w:val="0096164A"/>
    <w:rsid w:val="00965705"/>
    <w:rsid w:val="0099787E"/>
    <w:rsid w:val="009A024A"/>
    <w:rsid w:val="009A3B4F"/>
    <w:rsid w:val="009B30F0"/>
    <w:rsid w:val="009B4324"/>
    <w:rsid w:val="009C06B0"/>
    <w:rsid w:val="009D3D5A"/>
    <w:rsid w:val="009D47E0"/>
    <w:rsid w:val="009E01CA"/>
    <w:rsid w:val="009E6201"/>
    <w:rsid w:val="009F26AA"/>
    <w:rsid w:val="009F3754"/>
    <w:rsid w:val="009F5A99"/>
    <w:rsid w:val="009F5C79"/>
    <w:rsid w:val="009F5DF3"/>
    <w:rsid w:val="00A0033A"/>
    <w:rsid w:val="00A03229"/>
    <w:rsid w:val="00A238D0"/>
    <w:rsid w:val="00A23978"/>
    <w:rsid w:val="00A243B2"/>
    <w:rsid w:val="00A27EFA"/>
    <w:rsid w:val="00A413F1"/>
    <w:rsid w:val="00A42C17"/>
    <w:rsid w:val="00A47688"/>
    <w:rsid w:val="00A54921"/>
    <w:rsid w:val="00A621BE"/>
    <w:rsid w:val="00A7395F"/>
    <w:rsid w:val="00A74B7B"/>
    <w:rsid w:val="00A778FB"/>
    <w:rsid w:val="00A802A7"/>
    <w:rsid w:val="00A81F12"/>
    <w:rsid w:val="00A82A61"/>
    <w:rsid w:val="00A91F30"/>
    <w:rsid w:val="00A93254"/>
    <w:rsid w:val="00A93395"/>
    <w:rsid w:val="00A962A1"/>
    <w:rsid w:val="00A97696"/>
    <w:rsid w:val="00AA026A"/>
    <w:rsid w:val="00AA2B1E"/>
    <w:rsid w:val="00AA7887"/>
    <w:rsid w:val="00AB28A9"/>
    <w:rsid w:val="00AC798A"/>
    <w:rsid w:val="00AD0B95"/>
    <w:rsid w:val="00AD1A9B"/>
    <w:rsid w:val="00AD2D59"/>
    <w:rsid w:val="00AE57DB"/>
    <w:rsid w:val="00AF341E"/>
    <w:rsid w:val="00AF368C"/>
    <w:rsid w:val="00B02C6E"/>
    <w:rsid w:val="00B056FF"/>
    <w:rsid w:val="00B05F5C"/>
    <w:rsid w:val="00B32E92"/>
    <w:rsid w:val="00B40004"/>
    <w:rsid w:val="00B447C0"/>
    <w:rsid w:val="00B472AA"/>
    <w:rsid w:val="00B47AB2"/>
    <w:rsid w:val="00B53AEF"/>
    <w:rsid w:val="00B54A37"/>
    <w:rsid w:val="00B55051"/>
    <w:rsid w:val="00B5725F"/>
    <w:rsid w:val="00B801A9"/>
    <w:rsid w:val="00B91004"/>
    <w:rsid w:val="00B94160"/>
    <w:rsid w:val="00BA0201"/>
    <w:rsid w:val="00BA16CF"/>
    <w:rsid w:val="00BB0AC5"/>
    <w:rsid w:val="00BB5ED8"/>
    <w:rsid w:val="00BB7697"/>
    <w:rsid w:val="00BC6471"/>
    <w:rsid w:val="00BC66EE"/>
    <w:rsid w:val="00BD50BF"/>
    <w:rsid w:val="00BD682D"/>
    <w:rsid w:val="00BE6701"/>
    <w:rsid w:val="00BE70CA"/>
    <w:rsid w:val="00BF7F24"/>
    <w:rsid w:val="00C01BEE"/>
    <w:rsid w:val="00C025EB"/>
    <w:rsid w:val="00C05CD5"/>
    <w:rsid w:val="00C20777"/>
    <w:rsid w:val="00C23F87"/>
    <w:rsid w:val="00C26D62"/>
    <w:rsid w:val="00C330DD"/>
    <w:rsid w:val="00C3509B"/>
    <w:rsid w:val="00C713B9"/>
    <w:rsid w:val="00C76A99"/>
    <w:rsid w:val="00C833A5"/>
    <w:rsid w:val="00C923C4"/>
    <w:rsid w:val="00CA2B6F"/>
    <w:rsid w:val="00CA6F05"/>
    <w:rsid w:val="00CA7C5A"/>
    <w:rsid w:val="00CC0DC2"/>
    <w:rsid w:val="00CC4C2D"/>
    <w:rsid w:val="00CE2E17"/>
    <w:rsid w:val="00CE3F4B"/>
    <w:rsid w:val="00CE4162"/>
    <w:rsid w:val="00CE77F0"/>
    <w:rsid w:val="00D008BC"/>
    <w:rsid w:val="00D12E9A"/>
    <w:rsid w:val="00D14930"/>
    <w:rsid w:val="00D15255"/>
    <w:rsid w:val="00D16F25"/>
    <w:rsid w:val="00D34461"/>
    <w:rsid w:val="00D503AD"/>
    <w:rsid w:val="00D535AE"/>
    <w:rsid w:val="00D555ED"/>
    <w:rsid w:val="00D6263E"/>
    <w:rsid w:val="00D67DA2"/>
    <w:rsid w:val="00D70561"/>
    <w:rsid w:val="00D84A13"/>
    <w:rsid w:val="00D91FB5"/>
    <w:rsid w:val="00DA467E"/>
    <w:rsid w:val="00DB1098"/>
    <w:rsid w:val="00DB37E3"/>
    <w:rsid w:val="00DC39B2"/>
    <w:rsid w:val="00DD072A"/>
    <w:rsid w:val="00DD28A0"/>
    <w:rsid w:val="00DD28F0"/>
    <w:rsid w:val="00DE2D67"/>
    <w:rsid w:val="00DE7FDC"/>
    <w:rsid w:val="00E03249"/>
    <w:rsid w:val="00E04916"/>
    <w:rsid w:val="00E057E0"/>
    <w:rsid w:val="00E20831"/>
    <w:rsid w:val="00E25B6F"/>
    <w:rsid w:val="00E27825"/>
    <w:rsid w:val="00E31943"/>
    <w:rsid w:val="00E352A7"/>
    <w:rsid w:val="00E4004B"/>
    <w:rsid w:val="00E420BC"/>
    <w:rsid w:val="00E447F5"/>
    <w:rsid w:val="00E50051"/>
    <w:rsid w:val="00E606C0"/>
    <w:rsid w:val="00E6477A"/>
    <w:rsid w:val="00E66AC2"/>
    <w:rsid w:val="00E72C69"/>
    <w:rsid w:val="00E732B5"/>
    <w:rsid w:val="00E74992"/>
    <w:rsid w:val="00E76845"/>
    <w:rsid w:val="00E823C9"/>
    <w:rsid w:val="00E8487B"/>
    <w:rsid w:val="00E9274C"/>
    <w:rsid w:val="00EA17EC"/>
    <w:rsid w:val="00EA471D"/>
    <w:rsid w:val="00EA70A6"/>
    <w:rsid w:val="00EB1B8C"/>
    <w:rsid w:val="00EC57F7"/>
    <w:rsid w:val="00ED46E8"/>
    <w:rsid w:val="00EF1FF9"/>
    <w:rsid w:val="00EF3A56"/>
    <w:rsid w:val="00F03E97"/>
    <w:rsid w:val="00F21080"/>
    <w:rsid w:val="00F26C52"/>
    <w:rsid w:val="00F32CE7"/>
    <w:rsid w:val="00F420EF"/>
    <w:rsid w:val="00F44CC6"/>
    <w:rsid w:val="00F657D1"/>
    <w:rsid w:val="00F74725"/>
    <w:rsid w:val="00F754BF"/>
    <w:rsid w:val="00F82038"/>
    <w:rsid w:val="00F8617B"/>
    <w:rsid w:val="00F87036"/>
    <w:rsid w:val="00F917A1"/>
    <w:rsid w:val="00FA0C06"/>
    <w:rsid w:val="00FA5403"/>
    <w:rsid w:val="00FB09CB"/>
    <w:rsid w:val="00FB3817"/>
    <w:rsid w:val="00FB4A85"/>
    <w:rsid w:val="00FC512D"/>
    <w:rsid w:val="00FD096A"/>
    <w:rsid w:val="00FD1528"/>
    <w:rsid w:val="00FD222C"/>
    <w:rsid w:val="00FD4031"/>
    <w:rsid w:val="00FE3FB9"/>
    <w:rsid w:val="00FE6969"/>
    <w:rsid w:val="00FF139C"/>
    <w:rsid w:val="00FF3D44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0E5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2E9A"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aliases w:val="Cím Char1,Cím Char Char"/>
    <w:basedOn w:val="Norml"/>
    <w:link w:val="CmChar"/>
    <w:qFormat/>
    <w:pPr>
      <w:jc w:val="center"/>
    </w:pPr>
    <w:rPr>
      <w:b/>
      <w:i/>
      <w:sz w:val="28"/>
      <w:lang w:val="x-none" w:eastAsia="x-none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customStyle="1" w:styleId="Default">
    <w:name w:val="Default"/>
    <w:rsid w:val="00910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  <w:rPr>
      <w:lang w:val="x-none" w:eastAsia="x-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link w:val="Szvegtrzsbehzssal"/>
    <w:locked/>
    <w:rsid w:val="00910FF7"/>
    <w:rPr>
      <w:sz w:val="24"/>
      <w:szCs w:val="24"/>
    </w:rPr>
  </w:style>
  <w:style w:type="character" w:customStyle="1" w:styleId="CmChar">
    <w:name w:val="Cím Char"/>
    <w:aliases w:val="Cím Char1 Char,Cím Char Char Char"/>
    <w:link w:val="Cm"/>
    <w:rsid w:val="00A42C17"/>
    <w:rPr>
      <w:b/>
      <w:i/>
      <w:sz w:val="28"/>
      <w:szCs w:val="24"/>
    </w:rPr>
  </w:style>
  <w:style w:type="character" w:styleId="Hiperhivatkozs">
    <w:name w:val="Hyperlink"/>
    <w:rsid w:val="007833B5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827CF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827CF0"/>
    <w:rPr>
      <w:sz w:val="16"/>
      <w:szCs w:val="16"/>
    </w:rPr>
  </w:style>
  <w:style w:type="character" w:styleId="Jegyzethivatkozs">
    <w:name w:val="annotation reference"/>
    <w:rsid w:val="00796B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96B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96B95"/>
  </w:style>
  <w:style w:type="paragraph" w:styleId="Megjegyzstrgya">
    <w:name w:val="annotation subject"/>
    <w:basedOn w:val="Jegyzetszveg"/>
    <w:next w:val="Jegyzetszveg"/>
    <w:link w:val="MegjegyzstrgyaChar"/>
    <w:rsid w:val="00796B95"/>
    <w:rPr>
      <w:b/>
      <w:bCs/>
    </w:rPr>
  </w:style>
  <w:style w:type="character" w:customStyle="1" w:styleId="MegjegyzstrgyaChar">
    <w:name w:val="Megjegyzés tárgya Char"/>
    <w:link w:val="Megjegyzstrgya"/>
    <w:rsid w:val="00796B95"/>
    <w:rPr>
      <w:b/>
      <w:bCs/>
    </w:rPr>
  </w:style>
  <w:style w:type="paragraph" w:styleId="Listaszerbekezds">
    <w:name w:val="List Paragraph"/>
    <w:aliases w:val="Welt L,lista_2,Bullet_1,Színes lista – 1. jelölőszín1,List Paragraph à moi,Számozott lista 1,Eszeri felsorolás,FooterText,numbered,Paragraphe de liste1,Bulletr List Paragraph,列出段落,列出段落1,Listeafsnit1,リスト段落1,bekezdés1,List Paragraph"/>
    <w:basedOn w:val="Norml"/>
    <w:link w:val="ListaszerbekezdsChar"/>
    <w:uiPriority w:val="34"/>
    <w:qFormat/>
    <w:rsid w:val="007D193A"/>
    <w:pPr>
      <w:ind w:left="720"/>
      <w:contextualSpacing/>
    </w:pPr>
    <w:rPr>
      <w:rFonts w:eastAsia="MS Mincho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207639"/>
  </w:style>
  <w:style w:type="character" w:customStyle="1" w:styleId="WW8Num2z1">
    <w:name w:val="WW8Num2z1"/>
    <w:rsid w:val="008A183A"/>
    <w:rPr>
      <w:rFonts w:ascii="Courier New" w:hAnsi="Courier New" w:cs="Courier New" w:hint="default"/>
    </w:rPr>
  </w:style>
  <w:style w:type="paragraph" w:customStyle="1" w:styleId="scfbrieftext">
    <w:name w:val="scfbrieftext"/>
    <w:basedOn w:val="Norml"/>
    <w:link w:val="scfbrieftextZchn"/>
    <w:rsid w:val="00E6477A"/>
    <w:rPr>
      <w:rFonts w:ascii="Arial" w:hAnsi="Arial"/>
      <w:sz w:val="20"/>
      <w:szCs w:val="20"/>
      <w:lang w:val="de-DE" w:eastAsia="de-DE"/>
    </w:rPr>
  </w:style>
  <w:style w:type="character" w:customStyle="1" w:styleId="scfbrieftextZchn">
    <w:name w:val="scfbrieftext Zchn"/>
    <w:basedOn w:val="Bekezdsalapbettpusa"/>
    <w:link w:val="scfbrieftext"/>
    <w:rsid w:val="00E6477A"/>
    <w:rPr>
      <w:rFonts w:ascii="Arial" w:hAnsi="Arial"/>
      <w:lang w:val="de-DE" w:eastAsia="de-DE"/>
    </w:rPr>
  </w:style>
  <w:style w:type="character" w:customStyle="1" w:styleId="ListaszerbekezdsChar">
    <w:name w:val="Listaszerű bekezdés Char"/>
    <w:aliases w:val="Welt L Char,lista_2 Char,Bullet_1 Char,Színes lista – 1. jelölőszín1 Char,List Paragraph à moi Char,Számozott lista 1 Char,Eszeri felsorolás Char,FooterText Char,numbered Char,Paragraphe de liste1 Char,列出段落 Char,列出段落1 Char"/>
    <w:link w:val="Listaszerbekezds"/>
    <w:uiPriority w:val="34"/>
    <w:locked/>
    <w:rsid w:val="00E6477A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4F88-0D6C-4FF0-A02A-99CF66EA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Hölgyem / Uram</vt:lpstr>
      <vt:lpstr>Tisztelt Hölgyem / Uram</vt:lpstr>
    </vt:vector>
  </TitlesOfParts>
  <Company>RTK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dc:description/>
  <cp:lastModifiedBy>Némethné Ludvig Zsuzsanna</cp:lastModifiedBy>
  <cp:revision>3</cp:revision>
  <cp:lastPrinted>2021-04-26T10:15:00Z</cp:lastPrinted>
  <dcterms:created xsi:type="dcterms:W3CDTF">2023-07-31T09:41:00Z</dcterms:created>
  <dcterms:modified xsi:type="dcterms:W3CDTF">2023-10-17T11:55:00Z</dcterms:modified>
</cp:coreProperties>
</file>