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49929" w14:textId="27B3E347" w:rsidR="000B3051" w:rsidRPr="00E8260C" w:rsidRDefault="000B3051">
      <w:pPr>
        <w:rPr>
          <w:sz w:val="22"/>
          <w:szCs w:val="22"/>
        </w:rPr>
      </w:pPr>
      <w:bookmarkStart w:id="0" w:name="_GoBack"/>
      <w:bookmarkEnd w:id="0"/>
    </w:p>
    <w:p w14:paraId="0154BDC6" w14:textId="77777777" w:rsidR="000B3051" w:rsidRPr="00E8260C" w:rsidRDefault="000B3051">
      <w:pPr>
        <w:rPr>
          <w:sz w:val="22"/>
          <w:szCs w:val="22"/>
        </w:rPr>
      </w:pPr>
    </w:p>
    <w:p w14:paraId="3E6ECB87" w14:textId="06B1D582" w:rsidR="000B3051" w:rsidRDefault="00E87F25" w:rsidP="00E87F25">
      <w:pPr>
        <w:autoSpaceDE w:val="0"/>
        <w:autoSpaceDN w:val="0"/>
        <w:adjustRightInd w:val="0"/>
        <w:spacing w:before="120" w:after="120"/>
        <w:jc w:val="left"/>
        <w:rPr>
          <w:rStyle w:val="Cmsor3"/>
          <w:rFonts w:ascii="Times New Roman" w:hAnsi="Times New Roman" w:cs="Times New Roman"/>
          <w:bCs w:val="0"/>
          <w:sz w:val="28"/>
          <w:szCs w:val="28"/>
        </w:rPr>
      </w:pPr>
      <w:r>
        <w:rPr>
          <w:rStyle w:val="Cmsor3"/>
          <w:rFonts w:ascii="Times New Roman" w:hAnsi="Times New Roman" w:cs="Times New Roman"/>
          <w:bCs w:val="0"/>
          <w:sz w:val="28"/>
          <w:szCs w:val="28"/>
        </w:rPr>
        <w:t>Ajánlattételi felhívás</w:t>
      </w:r>
      <w:r w:rsidR="004A4BDA">
        <w:rPr>
          <w:rStyle w:val="Cmsor3"/>
          <w:rFonts w:ascii="Times New Roman" w:hAnsi="Times New Roman" w:cs="Times New Roman"/>
          <w:bCs w:val="0"/>
          <w:sz w:val="28"/>
          <w:szCs w:val="28"/>
        </w:rPr>
        <w:t xml:space="preserve"> – </w:t>
      </w:r>
      <w:r w:rsidR="004A4BDA" w:rsidRPr="004A4BDA">
        <w:rPr>
          <w:rStyle w:val="Cmsor3"/>
          <w:rFonts w:ascii="Times New Roman" w:hAnsi="Times New Roman" w:cs="Times New Roman"/>
          <w:b w:val="0"/>
          <w:bCs w:val="0"/>
          <w:sz w:val="28"/>
          <w:szCs w:val="28"/>
        </w:rPr>
        <w:t>EKR000078492018</w:t>
      </w:r>
    </w:p>
    <w:p w14:paraId="2DA2B7D7" w14:textId="5673781D" w:rsidR="00E87F25" w:rsidRDefault="00E87F25" w:rsidP="00E87F25">
      <w:pPr>
        <w:autoSpaceDE w:val="0"/>
        <w:autoSpaceDN w:val="0"/>
        <w:adjustRightInd w:val="0"/>
        <w:spacing w:before="120" w:after="120"/>
        <w:jc w:val="center"/>
        <w:rPr>
          <w:rStyle w:val="Cmsor3"/>
          <w:rFonts w:ascii="Times New Roman" w:hAnsi="Times New Roman" w:cs="Times New Roman"/>
          <w:bCs w:val="0"/>
          <w:sz w:val="28"/>
          <w:szCs w:val="28"/>
        </w:rPr>
      </w:pPr>
    </w:p>
    <w:p w14:paraId="26D3D58A" w14:textId="77777777" w:rsidR="00E87F25" w:rsidRPr="00E8260C" w:rsidRDefault="00E87F25" w:rsidP="00E87F25">
      <w:pPr>
        <w:autoSpaceDE w:val="0"/>
        <w:autoSpaceDN w:val="0"/>
        <w:adjustRightInd w:val="0"/>
        <w:spacing w:before="120" w:after="120"/>
        <w:jc w:val="center"/>
        <w:rPr>
          <w:rFonts w:eastAsia="MyriadPro-Semibold"/>
          <w:sz w:val="22"/>
          <w:szCs w:val="22"/>
          <w:lang w:eastAsia="hu-HU"/>
        </w:rPr>
      </w:pPr>
    </w:p>
    <w:p w14:paraId="3B82C160" w14:textId="77777777" w:rsidR="000B3051" w:rsidRPr="00E8260C" w:rsidRDefault="000B3051" w:rsidP="000B3051">
      <w:pPr>
        <w:autoSpaceDE w:val="0"/>
        <w:autoSpaceDN w:val="0"/>
        <w:adjustRightInd w:val="0"/>
        <w:spacing w:before="120" w:after="120"/>
        <w:jc w:val="left"/>
        <w:rPr>
          <w:rFonts w:eastAsia="MyriadPro-Semibold"/>
          <w:b/>
          <w:sz w:val="28"/>
          <w:szCs w:val="28"/>
          <w:lang w:eastAsia="hu-HU"/>
        </w:rPr>
      </w:pPr>
      <w:r w:rsidRPr="00E8260C">
        <w:rPr>
          <w:rFonts w:eastAsia="MyriadPro-Semibold"/>
          <w:b/>
          <w:sz w:val="28"/>
          <w:szCs w:val="28"/>
          <w:lang w:eastAsia="hu-HU"/>
        </w:rPr>
        <w:t>I. szakasz: Ajánlatkérő</w:t>
      </w:r>
    </w:p>
    <w:p w14:paraId="224156B8" w14:textId="77777777" w:rsidR="000B3051" w:rsidRPr="00E8260C" w:rsidRDefault="000B3051" w:rsidP="000B3051">
      <w:pPr>
        <w:spacing w:before="120" w:after="120"/>
        <w:rPr>
          <w:rFonts w:eastAsia="MyriadPro-Semibold"/>
          <w:sz w:val="22"/>
          <w:szCs w:val="22"/>
          <w:lang w:eastAsia="hu-HU"/>
        </w:rPr>
      </w:pPr>
    </w:p>
    <w:p w14:paraId="3FA89853" w14:textId="77777777" w:rsidR="000B3051" w:rsidRPr="00E8260C" w:rsidRDefault="000B3051" w:rsidP="000B3051">
      <w:pPr>
        <w:spacing w:before="120" w:after="120"/>
        <w:rPr>
          <w:rFonts w:eastAsia="MyriadPro-LightIt"/>
          <w:i/>
          <w:iCs/>
          <w:sz w:val="18"/>
          <w:szCs w:val="18"/>
          <w:lang w:eastAsia="hu-HU"/>
        </w:rPr>
      </w:pPr>
      <w:r w:rsidRPr="00E8260C">
        <w:rPr>
          <w:rFonts w:eastAsia="MyriadPro-Semibold"/>
          <w:b/>
          <w:sz w:val="22"/>
          <w:szCs w:val="22"/>
          <w:lang w:eastAsia="hu-HU"/>
        </w:rPr>
        <w:t>I.1) Név és címek</w:t>
      </w:r>
      <w:r w:rsidRPr="00E8260C">
        <w:rPr>
          <w:rFonts w:eastAsia="MyriadPro-Semibold"/>
          <w:b/>
          <w:lang w:eastAsia="hu-HU"/>
        </w:rPr>
        <w:t xml:space="preserve"> </w:t>
      </w:r>
      <w:r w:rsidRPr="00E8260C">
        <w:rPr>
          <w:rFonts w:eastAsia="MyriadPro-Semibold"/>
          <w:b/>
          <w:sz w:val="18"/>
          <w:szCs w:val="18"/>
          <w:vertAlign w:val="superscript"/>
          <w:lang w:eastAsia="hu-HU"/>
        </w:rPr>
        <w:t>1</w:t>
      </w:r>
      <w:r w:rsidRPr="00E8260C">
        <w:rPr>
          <w:rFonts w:eastAsia="MyriadPro-Semibold"/>
          <w:b/>
          <w:sz w:val="20"/>
          <w:szCs w:val="20"/>
          <w:lang w:eastAsia="hu-HU"/>
        </w:rPr>
        <w:t xml:space="preserve"> </w:t>
      </w:r>
      <w:r w:rsidRPr="00E8260C">
        <w:rPr>
          <w:rFonts w:eastAsia="MyriadPro-LightIt"/>
          <w:i/>
          <w:iCs/>
          <w:sz w:val="18"/>
          <w:szCs w:val="18"/>
          <w:lang w:eastAsia="hu-HU"/>
        </w:rPr>
        <w:t>(jelölje meg az eljárásért felelős összes ajánlatkérőt)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809"/>
        <w:gridCol w:w="1592"/>
        <w:gridCol w:w="1617"/>
        <w:gridCol w:w="794"/>
        <w:gridCol w:w="2416"/>
      </w:tblGrid>
      <w:tr w:rsidR="000B3051" w:rsidRPr="00E8260C" w14:paraId="14058758" w14:textId="77777777" w:rsidTr="00E87F25">
        <w:tc>
          <w:tcPr>
            <w:tcW w:w="7212" w:type="dxa"/>
            <w:gridSpan w:val="5"/>
          </w:tcPr>
          <w:p w14:paraId="41E88CEE" w14:textId="77777777" w:rsidR="000B3051" w:rsidRPr="00E8260C" w:rsidRDefault="000B3051" w:rsidP="004B4552">
            <w:pPr>
              <w:spacing w:before="120" w:after="120"/>
              <w:jc w:val="left"/>
              <w:rPr>
                <w:rFonts w:eastAsia="MyriadPro-LightIt"/>
                <w:iCs/>
                <w:sz w:val="18"/>
                <w:szCs w:val="18"/>
                <w:lang w:eastAsia="hu-HU"/>
              </w:rPr>
            </w:pPr>
            <w:r w:rsidRPr="00E8260C">
              <w:rPr>
                <w:rFonts w:eastAsia="MyriadPro-Light"/>
                <w:sz w:val="18"/>
                <w:szCs w:val="18"/>
                <w:lang w:eastAsia="hu-HU"/>
              </w:rPr>
              <w:t>Hivatalos név:</w:t>
            </w:r>
            <w:r w:rsidR="00B32AD5">
              <w:rPr>
                <w:rFonts w:eastAsia="MyriadPro-Light"/>
                <w:sz w:val="18"/>
                <w:szCs w:val="18"/>
                <w:lang w:eastAsia="hu-HU"/>
              </w:rPr>
              <w:t xml:space="preserve"> </w:t>
            </w:r>
            <w:r w:rsidR="00B32AD5" w:rsidRPr="005C643F">
              <w:rPr>
                <w:rFonts w:eastAsia="MyriadPro-Light"/>
                <w:color w:val="FF0000"/>
                <w:sz w:val="18"/>
                <w:szCs w:val="18"/>
                <w:lang w:eastAsia="hu-HU"/>
              </w:rPr>
              <w:t>Pécsi Tudományegyetem</w:t>
            </w:r>
          </w:p>
        </w:tc>
        <w:tc>
          <w:tcPr>
            <w:tcW w:w="2416" w:type="dxa"/>
          </w:tcPr>
          <w:p w14:paraId="11736C11" w14:textId="77777777" w:rsidR="000B3051" w:rsidRPr="00BC43B7" w:rsidRDefault="000B3051" w:rsidP="004B4552">
            <w:pPr>
              <w:spacing w:before="120" w:after="120"/>
              <w:jc w:val="left"/>
              <w:rPr>
                <w:rFonts w:eastAsia="MyriadPro-LightIt"/>
                <w:iCs/>
                <w:color w:val="00B050"/>
                <w:sz w:val="18"/>
                <w:szCs w:val="18"/>
                <w:lang w:eastAsia="hu-HU"/>
              </w:rPr>
            </w:pPr>
            <w:r w:rsidRPr="00E8260C">
              <w:rPr>
                <w:rFonts w:eastAsia="MyriadPro-Light"/>
                <w:sz w:val="18"/>
                <w:szCs w:val="18"/>
                <w:lang w:eastAsia="hu-HU"/>
              </w:rPr>
              <w:t xml:space="preserve">Nemzeti azonosítószám: </w:t>
            </w:r>
            <w:r w:rsidRPr="00E8260C">
              <w:rPr>
                <w:rFonts w:eastAsia="MyriadPro-Semibold"/>
                <w:sz w:val="18"/>
                <w:szCs w:val="18"/>
                <w:vertAlign w:val="superscript"/>
                <w:lang w:eastAsia="hu-HU"/>
              </w:rPr>
              <w:t>2</w:t>
            </w:r>
            <w:r w:rsidR="00BC43B7">
              <w:rPr>
                <w:rFonts w:eastAsia="MyriadPro-Semibold"/>
                <w:sz w:val="18"/>
                <w:szCs w:val="18"/>
                <w:lang w:eastAsia="hu-HU"/>
              </w:rPr>
              <w:t xml:space="preserve"> </w:t>
            </w:r>
            <w:r w:rsidR="00BC43B7" w:rsidRPr="005C643F">
              <w:rPr>
                <w:rFonts w:eastAsia="MyriadPro-Semibold"/>
                <w:color w:val="FF0000"/>
                <w:sz w:val="18"/>
                <w:szCs w:val="18"/>
                <w:lang w:eastAsia="hu-HU"/>
              </w:rPr>
              <w:t>AK16341</w:t>
            </w:r>
          </w:p>
        </w:tc>
      </w:tr>
      <w:tr w:rsidR="000B3051" w:rsidRPr="00E8260C" w14:paraId="51EE74F0" w14:textId="77777777" w:rsidTr="00E87F25">
        <w:tc>
          <w:tcPr>
            <w:tcW w:w="9628" w:type="dxa"/>
            <w:gridSpan w:val="6"/>
          </w:tcPr>
          <w:p w14:paraId="3325F32B" w14:textId="3B22F3F5" w:rsidR="000B3051" w:rsidRPr="00E8260C" w:rsidRDefault="000B3051" w:rsidP="00E87F25">
            <w:pPr>
              <w:spacing w:before="120" w:after="120"/>
              <w:jc w:val="left"/>
              <w:rPr>
                <w:rFonts w:eastAsia="MyriadPro-LightIt"/>
                <w:iCs/>
                <w:sz w:val="18"/>
                <w:szCs w:val="18"/>
                <w:lang w:eastAsia="hu-HU"/>
              </w:rPr>
            </w:pPr>
            <w:r w:rsidRPr="00E8260C">
              <w:rPr>
                <w:rFonts w:eastAsia="MyriadPro-Light"/>
                <w:sz w:val="18"/>
                <w:szCs w:val="18"/>
                <w:lang w:eastAsia="hu-HU"/>
              </w:rPr>
              <w:t>Postai cím:</w:t>
            </w:r>
            <w:r w:rsidR="00B32AD5">
              <w:rPr>
                <w:rFonts w:eastAsia="MyriadPro-Light"/>
                <w:sz w:val="18"/>
                <w:szCs w:val="18"/>
                <w:lang w:eastAsia="hu-HU"/>
              </w:rPr>
              <w:t xml:space="preserve"> </w:t>
            </w:r>
          </w:p>
        </w:tc>
      </w:tr>
      <w:tr w:rsidR="000B3051" w:rsidRPr="00E8260C" w14:paraId="7F993B2E" w14:textId="77777777" w:rsidTr="00E87F25">
        <w:tc>
          <w:tcPr>
            <w:tcW w:w="2400" w:type="dxa"/>
            <w:tcBorders>
              <w:bottom w:val="single" w:sz="4" w:space="0" w:color="auto"/>
            </w:tcBorders>
          </w:tcPr>
          <w:p w14:paraId="4408FD7E" w14:textId="77777777" w:rsidR="000B3051" w:rsidRPr="00E8260C" w:rsidRDefault="000B3051" w:rsidP="004B4552">
            <w:pPr>
              <w:spacing w:before="120" w:after="120"/>
              <w:jc w:val="left"/>
              <w:rPr>
                <w:rFonts w:eastAsia="MyriadPro-LightIt"/>
                <w:iCs/>
                <w:sz w:val="18"/>
                <w:szCs w:val="18"/>
                <w:lang w:eastAsia="hu-HU"/>
              </w:rPr>
            </w:pPr>
            <w:r w:rsidRPr="00E8260C">
              <w:rPr>
                <w:rFonts w:eastAsia="MyriadPro-Light"/>
                <w:sz w:val="18"/>
                <w:szCs w:val="18"/>
                <w:lang w:eastAsia="hu-HU"/>
              </w:rPr>
              <w:t>Város:</w:t>
            </w:r>
            <w:r w:rsidR="00B32AD5">
              <w:rPr>
                <w:rFonts w:eastAsia="MyriadPro-Light"/>
                <w:sz w:val="18"/>
                <w:szCs w:val="18"/>
                <w:lang w:eastAsia="hu-HU"/>
              </w:rPr>
              <w:t xml:space="preserve"> </w:t>
            </w:r>
            <w:r w:rsidR="00B32AD5" w:rsidRPr="005C643F">
              <w:rPr>
                <w:rFonts w:eastAsia="MyriadPro-Light"/>
                <w:color w:val="FF0000"/>
                <w:sz w:val="18"/>
                <w:szCs w:val="18"/>
                <w:lang w:eastAsia="hu-HU"/>
              </w:rPr>
              <w:t>Pécs</w:t>
            </w:r>
          </w:p>
        </w:tc>
        <w:tc>
          <w:tcPr>
            <w:tcW w:w="2401" w:type="dxa"/>
            <w:gridSpan w:val="2"/>
            <w:tcBorders>
              <w:bottom w:val="single" w:sz="4" w:space="0" w:color="auto"/>
            </w:tcBorders>
          </w:tcPr>
          <w:p w14:paraId="27F1B09A" w14:textId="77777777" w:rsidR="000B3051" w:rsidRPr="00E8260C" w:rsidRDefault="000B3051" w:rsidP="004B4552">
            <w:pPr>
              <w:spacing w:before="120" w:after="120"/>
              <w:jc w:val="left"/>
              <w:rPr>
                <w:rFonts w:eastAsia="MyriadPro-LightIt"/>
                <w:iCs/>
                <w:sz w:val="18"/>
                <w:szCs w:val="18"/>
                <w:lang w:eastAsia="hu-HU"/>
              </w:rPr>
            </w:pPr>
            <w:r w:rsidRPr="00E8260C">
              <w:rPr>
                <w:rFonts w:eastAsia="MyriadPro-Light"/>
                <w:sz w:val="18"/>
                <w:szCs w:val="18"/>
                <w:lang w:eastAsia="hu-HU"/>
              </w:rPr>
              <w:t>NUTS-kód:</w:t>
            </w:r>
            <w:r w:rsidR="00B32AD5">
              <w:rPr>
                <w:rFonts w:eastAsia="MyriadPro-Light"/>
                <w:sz w:val="18"/>
                <w:szCs w:val="18"/>
                <w:lang w:eastAsia="hu-HU"/>
              </w:rPr>
              <w:t xml:space="preserve"> </w:t>
            </w:r>
            <w:r w:rsidR="00BC43B7" w:rsidRPr="005C643F">
              <w:rPr>
                <w:rFonts w:eastAsia="MyriadPro-Light"/>
                <w:color w:val="FF0000"/>
                <w:sz w:val="18"/>
                <w:szCs w:val="18"/>
                <w:lang w:eastAsia="hu-HU"/>
              </w:rPr>
              <w:t>HU</w:t>
            </w:r>
            <w:r w:rsidR="00B32AD5" w:rsidRPr="005C643F">
              <w:rPr>
                <w:rFonts w:eastAsia="MyriadPro-Light"/>
                <w:color w:val="FF0000"/>
                <w:sz w:val="18"/>
                <w:szCs w:val="18"/>
                <w:lang w:eastAsia="hu-HU"/>
              </w:rPr>
              <w:t>231</w:t>
            </w:r>
          </w:p>
        </w:tc>
        <w:tc>
          <w:tcPr>
            <w:tcW w:w="2411" w:type="dxa"/>
            <w:gridSpan w:val="2"/>
            <w:tcBorders>
              <w:bottom w:val="single" w:sz="4" w:space="0" w:color="auto"/>
            </w:tcBorders>
          </w:tcPr>
          <w:p w14:paraId="7E10D803" w14:textId="77777777" w:rsidR="000B3051" w:rsidRPr="00E8260C" w:rsidRDefault="000B3051" w:rsidP="004B4552">
            <w:pPr>
              <w:spacing w:before="120" w:after="120"/>
              <w:jc w:val="left"/>
              <w:rPr>
                <w:rFonts w:eastAsia="MyriadPro-LightIt"/>
                <w:iCs/>
                <w:sz w:val="18"/>
                <w:szCs w:val="18"/>
                <w:lang w:eastAsia="hu-HU"/>
              </w:rPr>
            </w:pPr>
            <w:r w:rsidRPr="00E8260C">
              <w:rPr>
                <w:rFonts w:eastAsia="MyriadPro-Light"/>
                <w:sz w:val="18"/>
                <w:szCs w:val="18"/>
                <w:lang w:eastAsia="hu-HU"/>
              </w:rPr>
              <w:t>Postai irányítószám:</w:t>
            </w:r>
            <w:r w:rsidR="00B32AD5">
              <w:rPr>
                <w:rFonts w:eastAsia="MyriadPro-Light"/>
                <w:sz w:val="18"/>
                <w:szCs w:val="18"/>
                <w:lang w:eastAsia="hu-HU"/>
              </w:rPr>
              <w:t xml:space="preserve"> </w:t>
            </w:r>
            <w:r w:rsidR="00B32AD5" w:rsidRPr="005C643F">
              <w:rPr>
                <w:rFonts w:eastAsia="MyriadPro-Light"/>
                <w:color w:val="FF0000"/>
                <w:sz w:val="18"/>
                <w:szCs w:val="18"/>
                <w:lang w:eastAsia="hu-HU"/>
              </w:rPr>
              <w:t>7622</w:t>
            </w:r>
          </w:p>
        </w:tc>
        <w:tc>
          <w:tcPr>
            <w:tcW w:w="2416" w:type="dxa"/>
            <w:tcBorders>
              <w:bottom w:val="single" w:sz="4" w:space="0" w:color="auto"/>
            </w:tcBorders>
          </w:tcPr>
          <w:p w14:paraId="673BE3A6" w14:textId="77777777" w:rsidR="000B3051" w:rsidRPr="00E8260C" w:rsidRDefault="000B3051" w:rsidP="004B4552">
            <w:pPr>
              <w:spacing w:before="120" w:after="120"/>
              <w:jc w:val="left"/>
              <w:rPr>
                <w:rFonts w:eastAsia="MyriadPro-LightIt"/>
                <w:iCs/>
                <w:sz w:val="18"/>
                <w:szCs w:val="18"/>
                <w:lang w:eastAsia="hu-HU"/>
              </w:rPr>
            </w:pPr>
            <w:r w:rsidRPr="00E8260C">
              <w:rPr>
                <w:rFonts w:eastAsia="MyriadPro-Light"/>
                <w:sz w:val="18"/>
                <w:szCs w:val="18"/>
                <w:lang w:eastAsia="hu-HU"/>
              </w:rPr>
              <w:t>Ország:</w:t>
            </w:r>
            <w:r w:rsidR="00B32AD5">
              <w:rPr>
                <w:rFonts w:eastAsia="MyriadPro-Light"/>
                <w:sz w:val="18"/>
                <w:szCs w:val="18"/>
                <w:lang w:eastAsia="hu-HU"/>
              </w:rPr>
              <w:t xml:space="preserve"> </w:t>
            </w:r>
            <w:r w:rsidR="00BC43B7" w:rsidRPr="005C643F">
              <w:rPr>
                <w:rFonts w:eastAsia="MyriadPro-Light"/>
                <w:color w:val="FF0000"/>
                <w:sz w:val="18"/>
                <w:szCs w:val="18"/>
                <w:lang w:eastAsia="hu-HU"/>
              </w:rPr>
              <w:t>Magyarország</w:t>
            </w:r>
          </w:p>
        </w:tc>
      </w:tr>
      <w:tr w:rsidR="00E87F25" w:rsidRPr="00E8260C" w14:paraId="1B2BC780" w14:textId="77777777" w:rsidTr="007611E4">
        <w:tc>
          <w:tcPr>
            <w:tcW w:w="9628" w:type="dxa"/>
            <w:gridSpan w:val="6"/>
          </w:tcPr>
          <w:p w14:paraId="6C7D3A20" w14:textId="30354BDA" w:rsidR="00E87F25" w:rsidRPr="00E8260C" w:rsidRDefault="00E87F25" w:rsidP="004B4552">
            <w:pPr>
              <w:spacing w:before="120" w:after="120"/>
              <w:jc w:val="left"/>
              <w:rPr>
                <w:rFonts w:eastAsia="MyriadPro-Light"/>
                <w:sz w:val="18"/>
                <w:szCs w:val="18"/>
                <w:lang w:eastAsia="hu-HU"/>
              </w:rPr>
            </w:pPr>
            <w:r>
              <w:rPr>
                <w:rFonts w:eastAsia="MyriadPro-Light"/>
                <w:sz w:val="18"/>
                <w:szCs w:val="18"/>
                <w:lang w:eastAsia="hu-HU"/>
              </w:rPr>
              <w:t xml:space="preserve">Egyéb cím adatok: </w:t>
            </w:r>
            <w:r>
              <w:rPr>
                <w:rFonts w:eastAsia="MyriadPro-Light"/>
                <w:color w:val="FF0000"/>
                <w:sz w:val="18"/>
                <w:szCs w:val="18"/>
                <w:lang w:eastAsia="hu-HU"/>
              </w:rPr>
              <w:t>Vasvári Pál utca 4.</w:t>
            </w:r>
          </w:p>
        </w:tc>
      </w:tr>
      <w:tr w:rsidR="00E87F25" w:rsidRPr="00E8260C" w14:paraId="7A01147E" w14:textId="77777777" w:rsidTr="007611E4">
        <w:tc>
          <w:tcPr>
            <w:tcW w:w="9628" w:type="dxa"/>
            <w:gridSpan w:val="6"/>
          </w:tcPr>
          <w:p w14:paraId="3ADAE146" w14:textId="09FD316F" w:rsidR="00E87F25" w:rsidRPr="00E8260C" w:rsidRDefault="00E87F25" w:rsidP="004B4552">
            <w:pPr>
              <w:spacing w:before="120" w:after="120"/>
              <w:jc w:val="left"/>
              <w:rPr>
                <w:rFonts w:eastAsia="MyriadPro-LightIt"/>
                <w:iCs/>
                <w:sz w:val="18"/>
                <w:szCs w:val="18"/>
                <w:lang w:eastAsia="hu-HU"/>
              </w:rPr>
            </w:pPr>
            <w:r w:rsidRPr="00E8260C">
              <w:rPr>
                <w:rFonts w:eastAsia="MyriadPro-Light"/>
                <w:sz w:val="18"/>
                <w:szCs w:val="18"/>
                <w:lang w:eastAsia="hu-HU"/>
              </w:rPr>
              <w:t>Kapcsolattartó személy:</w:t>
            </w:r>
            <w:r>
              <w:rPr>
                <w:rFonts w:eastAsia="MyriadPro-Light"/>
                <w:sz w:val="18"/>
                <w:szCs w:val="18"/>
                <w:lang w:eastAsia="hu-HU"/>
              </w:rPr>
              <w:t xml:space="preserve"> </w:t>
            </w:r>
            <w:r w:rsidRPr="005C643F">
              <w:rPr>
                <w:rFonts w:eastAsia="MyriadPro-Light"/>
                <w:color w:val="FF0000"/>
                <w:sz w:val="18"/>
                <w:szCs w:val="18"/>
                <w:lang w:eastAsia="hu-HU"/>
              </w:rPr>
              <w:t>Dr. Falusy Gábor</w:t>
            </w:r>
          </w:p>
        </w:tc>
      </w:tr>
      <w:tr w:rsidR="007611E4" w:rsidRPr="00E8260C" w14:paraId="0ACF596E" w14:textId="77777777" w:rsidTr="007611E4">
        <w:tc>
          <w:tcPr>
            <w:tcW w:w="3209" w:type="dxa"/>
            <w:gridSpan w:val="2"/>
          </w:tcPr>
          <w:p w14:paraId="6A9E7FE4" w14:textId="5B1FEC74" w:rsidR="007611E4" w:rsidRPr="007611E4" w:rsidRDefault="007611E4" w:rsidP="004B4552">
            <w:pPr>
              <w:spacing w:before="120" w:after="120"/>
              <w:jc w:val="left"/>
              <w:rPr>
                <w:rFonts w:eastAsia="MyriadPro-Light"/>
                <w:color w:val="FF0000"/>
                <w:sz w:val="18"/>
                <w:szCs w:val="18"/>
                <w:lang w:eastAsia="hu-HU"/>
              </w:rPr>
            </w:pPr>
            <w:r w:rsidRPr="00E8260C">
              <w:rPr>
                <w:rFonts w:eastAsia="MyriadPro-Light"/>
                <w:sz w:val="18"/>
                <w:szCs w:val="18"/>
                <w:lang w:eastAsia="hu-HU"/>
              </w:rPr>
              <w:t>E-mail:</w:t>
            </w:r>
            <w:r>
              <w:rPr>
                <w:rFonts w:eastAsia="MyriadPro-Light"/>
                <w:sz w:val="18"/>
                <w:szCs w:val="18"/>
                <w:lang w:eastAsia="hu-HU"/>
              </w:rPr>
              <w:t xml:space="preserve"> </w:t>
            </w:r>
            <w:r>
              <w:rPr>
                <w:rFonts w:eastAsia="MyriadPro-Light"/>
                <w:color w:val="FF0000"/>
                <w:sz w:val="18"/>
                <w:szCs w:val="18"/>
                <w:lang w:eastAsia="hu-HU"/>
              </w:rPr>
              <w:t>falusy.gabor@pte.hu</w:t>
            </w:r>
          </w:p>
        </w:tc>
        <w:tc>
          <w:tcPr>
            <w:tcW w:w="3209" w:type="dxa"/>
            <w:gridSpan w:val="2"/>
          </w:tcPr>
          <w:p w14:paraId="5D9D3BE5" w14:textId="1C1F8BCD" w:rsidR="007611E4" w:rsidRPr="007611E4" w:rsidRDefault="007611E4" w:rsidP="004B4552">
            <w:pPr>
              <w:spacing w:before="120" w:after="120"/>
              <w:jc w:val="left"/>
              <w:rPr>
                <w:rFonts w:eastAsia="MyriadPro-Light"/>
                <w:color w:val="FF0000"/>
                <w:sz w:val="18"/>
                <w:szCs w:val="18"/>
                <w:lang w:eastAsia="hu-HU"/>
              </w:rPr>
            </w:pPr>
            <w:r>
              <w:rPr>
                <w:rFonts w:eastAsia="MyriadPro-Light"/>
                <w:sz w:val="18"/>
                <w:szCs w:val="18"/>
                <w:lang w:eastAsia="hu-HU"/>
              </w:rPr>
              <w:t xml:space="preserve">Telefon: </w:t>
            </w:r>
            <w:r>
              <w:rPr>
                <w:rFonts w:eastAsia="MyriadPro-Light"/>
                <w:color w:val="FF0000"/>
                <w:sz w:val="18"/>
                <w:szCs w:val="18"/>
                <w:lang w:eastAsia="hu-HU"/>
              </w:rPr>
              <w:t>+36 302223618</w:t>
            </w:r>
          </w:p>
        </w:tc>
        <w:tc>
          <w:tcPr>
            <w:tcW w:w="3210" w:type="dxa"/>
            <w:gridSpan w:val="2"/>
          </w:tcPr>
          <w:p w14:paraId="2FF2A5CC" w14:textId="0587B461" w:rsidR="007611E4" w:rsidRPr="007611E4" w:rsidRDefault="007611E4" w:rsidP="004B4552">
            <w:pPr>
              <w:spacing w:before="120" w:after="120"/>
              <w:jc w:val="left"/>
              <w:rPr>
                <w:rFonts w:eastAsia="MyriadPro-Light"/>
                <w:color w:val="FF0000"/>
                <w:sz w:val="18"/>
                <w:szCs w:val="18"/>
                <w:lang w:eastAsia="hu-HU"/>
              </w:rPr>
            </w:pPr>
            <w:r>
              <w:rPr>
                <w:rFonts w:eastAsia="MyriadPro-Light"/>
                <w:sz w:val="18"/>
                <w:szCs w:val="18"/>
                <w:lang w:eastAsia="hu-HU"/>
              </w:rPr>
              <w:t xml:space="preserve">Fax: </w:t>
            </w:r>
            <w:r>
              <w:rPr>
                <w:rFonts w:eastAsia="MyriadPro-Light"/>
                <w:color w:val="FF0000"/>
                <w:sz w:val="18"/>
                <w:szCs w:val="18"/>
                <w:lang w:eastAsia="hu-HU"/>
              </w:rPr>
              <w:t>+36 72536354</w:t>
            </w:r>
          </w:p>
        </w:tc>
      </w:tr>
      <w:tr w:rsidR="000B3051" w:rsidRPr="00E8260C" w14:paraId="0A5D6BBF" w14:textId="77777777" w:rsidTr="00E87F25">
        <w:tc>
          <w:tcPr>
            <w:tcW w:w="9628" w:type="dxa"/>
            <w:gridSpan w:val="6"/>
          </w:tcPr>
          <w:p w14:paraId="4FA68E07" w14:textId="77777777" w:rsidR="000B3051" w:rsidRPr="00E8260C" w:rsidRDefault="000B3051" w:rsidP="00863A16">
            <w:pPr>
              <w:autoSpaceDE w:val="0"/>
              <w:autoSpaceDN w:val="0"/>
              <w:adjustRightInd w:val="0"/>
              <w:spacing w:before="120" w:after="120"/>
              <w:jc w:val="left"/>
              <w:rPr>
                <w:rFonts w:eastAsia="MyriadPro-Semibold"/>
                <w:b/>
                <w:sz w:val="18"/>
                <w:szCs w:val="18"/>
                <w:lang w:eastAsia="hu-HU"/>
              </w:rPr>
            </w:pPr>
            <w:r w:rsidRPr="00E8260C">
              <w:rPr>
                <w:rFonts w:eastAsia="MyriadPro-Semibold"/>
                <w:b/>
                <w:sz w:val="18"/>
                <w:szCs w:val="18"/>
                <w:lang w:eastAsia="hu-HU"/>
              </w:rPr>
              <w:t>Internetcím(ek)</w:t>
            </w:r>
          </w:p>
          <w:p w14:paraId="43A37DCE" w14:textId="77777777" w:rsidR="000B3051" w:rsidRPr="00E8260C" w:rsidRDefault="000B3051" w:rsidP="00863A16">
            <w:pPr>
              <w:autoSpaceDE w:val="0"/>
              <w:autoSpaceDN w:val="0"/>
              <w:adjustRightInd w:val="0"/>
              <w:spacing w:before="120" w:after="120"/>
              <w:jc w:val="left"/>
              <w:rPr>
                <w:rFonts w:eastAsia="MyriadPro-LightIt"/>
                <w:i/>
                <w:iCs/>
                <w:sz w:val="18"/>
                <w:szCs w:val="18"/>
                <w:lang w:eastAsia="hu-HU"/>
              </w:rPr>
            </w:pPr>
            <w:r w:rsidRPr="00E8260C">
              <w:rPr>
                <w:rFonts w:eastAsia="MyriadPro-Light"/>
                <w:sz w:val="18"/>
                <w:szCs w:val="18"/>
                <w:lang w:eastAsia="hu-HU"/>
              </w:rPr>
              <w:t xml:space="preserve">Az ajánlatkérő általános címe: </w:t>
            </w:r>
            <w:r w:rsidRPr="00E8260C">
              <w:rPr>
                <w:rFonts w:eastAsia="MyriadPro-LightIt"/>
                <w:i/>
                <w:iCs/>
                <w:sz w:val="18"/>
                <w:szCs w:val="18"/>
                <w:lang w:eastAsia="hu-HU"/>
              </w:rPr>
              <w:t>(URL)</w:t>
            </w:r>
            <w:r w:rsidR="00B32AD5">
              <w:rPr>
                <w:rFonts w:eastAsia="MyriadPro-LightIt"/>
                <w:i/>
                <w:iCs/>
                <w:sz w:val="18"/>
                <w:szCs w:val="18"/>
                <w:lang w:eastAsia="hu-HU"/>
              </w:rPr>
              <w:t xml:space="preserve"> </w:t>
            </w:r>
            <w:r w:rsidR="00B32AD5" w:rsidRPr="007611E4">
              <w:rPr>
                <w:rFonts w:eastAsia="MyriadPro-LightIt"/>
                <w:iCs/>
                <w:color w:val="FF0000"/>
                <w:sz w:val="18"/>
                <w:szCs w:val="18"/>
                <w:lang w:eastAsia="hu-HU"/>
              </w:rPr>
              <w:t>www.pte.hu</w:t>
            </w:r>
          </w:p>
          <w:p w14:paraId="721E2AD0" w14:textId="594A5093" w:rsidR="000B3051" w:rsidRPr="007611E4" w:rsidRDefault="000B3051" w:rsidP="00863A16">
            <w:pPr>
              <w:autoSpaceDE w:val="0"/>
              <w:autoSpaceDN w:val="0"/>
              <w:adjustRightInd w:val="0"/>
              <w:spacing w:before="120" w:after="120"/>
              <w:jc w:val="left"/>
              <w:rPr>
                <w:rFonts w:eastAsia="MyriadPro-LightIt"/>
                <w:iCs/>
                <w:color w:val="FF0000"/>
                <w:sz w:val="18"/>
                <w:szCs w:val="18"/>
                <w:lang w:eastAsia="hu-HU"/>
              </w:rPr>
            </w:pPr>
            <w:r w:rsidRPr="00E8260C">
              <w:rPr>
                <w:rFonts w:eastAsia="MyriadPro-Light"/>
                <w:sz w:val="18"/>
                <w:szCs w:val="18"/>
                <w:lang w:eastAsia="hu-HU"/>
              </w:rPr>
              <w:t xml:space="preserve">A felhasználói oldal címe: </w:t>
            </w:r>
            <w:r w:rsidRPr="00E8260C">
              <w:rPr>
                <w:rFonts w:eastAsia="MyriadPro-LightIt"/>
                <w:i/>
                <w:iCs/>
                <w:sz w:val="18"/>
                <w:szCs w:val="18"/>
                <w:lang w:eastAsia="hu-HU"/>
              </w:rPr>
              <w:t>(URL)</w:t>
            </w:r>
            <w:r w:rsidR="007611E4">
              <w:rPr>
                <w:rFonts w:eastAsia="MyriadPro-LightIt"/>
                <w:i/>
                <w:iCs/>
                <w:sz w:val="18"/>
                <w:szCs w:val="18"/>
                <w:lang w:eastAsia="hu-HU"/>
              </w:rPr>
              <w:t xml:space="preserve"> </w:t>
            </w:r>
            <w:r w:rsidR="007611E4">
              <w:rPr>
                <w:rFonts w:eastAsia="MyriadPro-LightIt"/>
                <w:iCs/>
                <w:color w:val="FF0000"/>
                <w:sz w:val="18"/>
                <w:szCs w:val="18"/>
                <w:lang w:eastAsia="hu-HU"/>
              </w:rPr>
              <w:t>www.pte.hu</w:t>
            </w:r>
          </w:p>
        </w:tc>
      </w:tr>
    </w:tbl>
    <w:p w14:paraId="3CFB2D5E" w14:textId="77777777" w:rsidR="004B4552" w:rsidRPr="00E8260C" w:rsidRDefault="004B4552">
      <w:pPr>
        <w:rPr>
          <w:sz w:val="22"/>
          <w:szCs w:val="22"/>
        </w:rPr>
      </w:pPr>
    </w:p>
    <w:p w14:paraId="0B0844B8" w14:textId="77777777" w:rsidR="004B4552" w:rsidRPr="00E8260C" w:rsidRDefault="00E17496">
      <w:pPr>
        <w:rPr>
          <w:sz w:val="22"/>
          <w:szCs w:val="22"/>
          <w:lang w:eastAsia="hu-HU"/>
        </w:rPr>
      </w:pPr>
      <w:r>
        <w:rPr>
          <w:b/>
          <w:color w:val="000000"/>
          <w:sz w:val="22"/>
          <w:szCs w:val="22"/>
        </w:rPr>
        <w:t>I</w:t>
      </w:r>
      <w:r w:rsidR="004B4552" w:rsidRPr="00E8260C">
        <w:rPr>
          <w:b/>
          <w:color w:val="000000"/>
          <w:sz w:val="22"/>
          <w:szCs w:val="22"/>
        </w:rPr>
        <w:t>.2) Közös közbeszerzés</w:t>
      </w:r>
      <w:r w:rsidR="004B4552" w:rsidRPr="00E8260C">
        <w:rPr>
          <w:b/>
          <w:noProof/>
          <w:sz w:val="22"/>
          <w:szCs w:val="22"/>
          <w:lang w:eastAsia="hu-H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B4552" w:rsidRPr="00E8260C" w14:paraId="53C5BC4A" w14:textId="77777777" w:rsidTr="00863A16">
        <w:tc>
          <w:tcPr>
            <w:tcW w:w="9778" w:type="dxa"/>
          </w:tcPr>
          <w:p w14:paraId="2B8AC9F4" w14:textId="77777777" w:rsidR="007611E4" w:rsidRDefault="00F453D1" w:rsidP="007611E4">
            <w:pPr>
              <w:spacing w:before="120" w:after="120"/>
              <w:rPr>
                <w:rFonts w:eastAsia="MyriadPro-Light"/>
                <w:sz w:val="18"/>
                <w:szCs w:val="18"/>
                <w:lang w:eastAsia="hu-HU"/>
              </w:rPr>
            </w:pPr>
            <w:r w:rsidRPr="00E8260C">
              <w:rPr>
                <w:bCs/>
                <w:sz w:val="18"/>
                <w:szCs w:val="18"/>
              </w:rPr>
              <w:fldChar w:fldCharType="begin">
                <w:ffData>
                  <w:name w:val="Check16"/>
                  <w:enabled/>
                  <w:calcOnExit w:val="0"/>
                  <w:checkBox>
                    <w:sizeAuto/>
                    <w:default w:val="0"/>
                  </w:checkBox>
                </w:ffData>
              </w:fldChar>
            </w:r>
            <w:r w:rsidR="004B4552" w:rsidRPr="00E8260C">
              <w:rPr>
                <w:bCs/>
                <w:sz w:val="18"/>
                <w:szCs w:val="18"/>
              </w:rPr>
              <w:instrText xml:space="preserve"> FORMCHECKBOX </w:instrText>
            </w:r>
            <w:r w:rsidR="007934DB">
              <w:rPr>
                <w:bCs/>
                <w:sz w:val="18"/>
                <w:szCs w:val="18"/>
              </w:rPr>
            </w:r>
            <w:r w:rsidR="007934DB">
              <w:rPr>
                <w:bCs/>
                <w:sz w:val="18"/>
                <w:szCs w:val="18"/>
              </w:rPr>
              <w:fldChar w:fldCharType="separate"/>
            </w:r>
            <w:r w:rsidRPr="00E8260C">
              <w:rPr>
                <w:bCs/>
                <w:sz w:val="18"/>
                <w:szCs w:val="18"/>
              </w:rPr>
              <w:fldChar w:fldCharType="end"/>
            </w:r>
            <w:r w:rsidR="004B4552" w:rsidRPr="00E8260C">
              <w:rPr>
                <w:bCs/>
                <w:sz w:val="18"/>
                <w:szCs w:val="18"/>
              </w:rPr>
              <w:t xml:space="preserve"> </w:t>
            </w:r>
            <w:r w:rsidR="004B4552" w:rsidRPr="00E8260C">
              <w:rPr>
                <w:rFonts w:eastAsia="MyriadPro-Light"/>
                <w:sz w:val="18"/>
                <w:szCs w:val="18"/>
                <w:lang w:eastAsia="hu-HU"/>
              </w:rPr>
              <w:t>A szerződés közös közbeszerzés formájában valósul meg.</w:t>
            </w:r>
          </w:p>
          <w:p w14:paraId="754E10BF" w14:textId="6B43405C" w:rsidR="004B4552" w:rsidRPr="00E8260C" w:rsidRDefault="007611E4" w:rsidP="007611E4">
            <w:pPr>
              <w:spacing w:before="120" w:after="120"/>
              <w:rPr>
                <w:rFonts w:eastAsia="MyriadPro-Light"/>
                <w:sz w:val="18"/>
                <w:szCs w:val="18"/>
                <w:lang w:eastAsia="hu-HU"/>
              </w:rPr>
            </w:pPr>
            <w:r w:rsidRPr="007611E4">
              <w:rPr>
                <w:rFonts w:eastAsia="MyriadPro-Light"/>
                <w:bCs/>
                <w:sz w:val="18"/>
                <w:szCs w:val="18"/>
                <w:lang w:eastAsia="hu-HU"/>
              </w:rPr>
              <w:fldChar w:fldCharType="begin">
                <w:ffData>
                  <w:name w:val="Check16"/>
                  <w:enabled/>
                  <w:calcOnExit w:val="0"/>
                  <w:checkBox>
                    <w:sizeAuto/>
                    <w:default w:val="0"/>
                  </w:checkBox>
                </w:ffData>
              </w:fldChar>
            </w:r>
            <w:r w:rsidRPr="007611E4">
              <w:rPr>
                <w:rFonts w:eastAsia="MyriadPro-Light"/>
                <w:bCs/>
                <w:sz w:val="18"/>
                <w:szCs w:val="18"/>
                <w:lang w:eastAsia="hu-HU"/>
              </w:rPr>
              <w:instrText xml:space="preserve"> FORMCHECKBOX </w:instrText>
            </w:r>
            <w:r w:rsidR="007934DB">
              <w:rPr>
                <w:rFonts w:eastAsia="MyriadPro-Light"/>
                <w:bCs/>
                <w:sz w:val="18"/>
                <w:szCs w:val="18"/>
                <w:lang w:eastAsia="hu-HU"/>
              </w:rPr>
            </w:r>
            <w:r w:rsidR="007934DB">
              <w:rPr>
                <w:rFonts w:eastAsia="MyriadPro-Light"/>
                <w:bCs/>
                <w:sz w:val="18"/>
                <w:szCs w:val="18"/>
                <w:lang w:eastAsia="hu-HU"/>
              </w:rPr>
              <w:fldChar w:fldCharType="separate"/>
            </w:r>
            <w:r w:rsidRPr="007611E4">
              <w:rPr>
                <w:rFonts w:eastAsia="MyriadPro-Light"/>
                <w:sz w:val="18"/>
                <w:szCs w:val="18"/>
                <w:lang w:eastAsia="hu-HU"/>
              </w:rPr>
              <w:fldChar w:fldCharType="end"/>
            </w:r>
            <w:r>
              <w:rPr>
                <w:rFonts w:eastAsia="MyriadPro-Light"/>
                <w:sz w:val="18"/>
                <w:szCs w:val="18"/>
                <w:lang w:eastAsia="hu-HU"/>
              </w:rPr>
              <w:t xml:space="preserve"> </w:t>
            </w:r>
            <w:r w:rsidR="004B4552" w:rsidRPr="00E8260C">
              <w:rPr>
                <w:rFonts w:eastAsia="MyriadPro-Light"/>
                <w:sz w:val="18"/>
                <w:szCs w:val="18"/>
                <w:lang w:eastAsia="hu-HU"/>
              </w:rPr>
              <w:t>Több ország részvételével megvalósuló közös közbeszerzés esetében - az alkalmazandó nemzeti közbeszerzési jogszabály:</w:t>
            </w:r>
          </w:p>
          <w:p w14:paraId="4EE574FC" w14:textId="77777777" w:rsidR="004B4552" w:rsidRPr="00E8260C" w:rsidRDefault="00F453D1" w:rsidP="007611E4">
            <w:pPr>
              <w:spacing w:before="120" w:after="120"/>
              <w:rPr>
                <w:rFonts w:eastAsia="MyriadPro-Semibold"/>
                <w:sz w:val="18"/>
                <w:szCs w:val="18"/>
                <w:lang w:eastAsia="hu-HU"/>
              </w:rPr>
            </w:pPr>
            <w:r w:rsidRPr="00E8260C">
              <w:rPr>
                <w:bCs/>
                <w:sz w:val="18"/>
                <w:szCs w:val="18"/>
              </w:rPr>
              <w:fldChar w:fldCharType="begin">
                <w:ffData>
                  <w:name w:val="Check16"/>
                  <w:enabled/>
                  <w:calcOnExit w:val="0"/>
                  <w:checkBox>
                    <w:sizeAuto/>
                    <w:default w:val="0"/>
                  </w:checkBox>
                </w:ffData>
              </w:fldChar>
            </w:r>
            <w:r w:rsidR="004B4552" w:rsidRPr="00E8260C">
              <w:rPr>
                <w:bCs/>
                <w:sz w:val="18"/>
                <w:szCs w:val="18"/>
              </w:rPr>
              <w:instrText xml:space="preserve"> FORMCHECKBOX </w:instrText>
            </w:r>
            <w:r w:rsidR="007934DB">
              <w:rPr>
                <w:bCs/>
                <w:sz w:val="18"/>
                <w:szCs w:val="18"/>
              </w:rPr>
            </w:r>
            <w:r w:rsidR="007934DB">
              <w:rPr>
                <w:bCs/>
                <w:sz w:val="18"/>
                <w:szCs w:val="18"/>
              </w:rPr>
              <w:fldChar w:fldCharType="separate"/>
            </w:r>
            <w:r w:rsidRPr="00E8260C">
              <w:rPr>
                <w:bCs/>
                <w:sz w:val="18"/>
                <w:szCs w:val="18"/>
              </w:rPr>
              <w:fldChar w:fldCharType="end"/>
            </w:r>
            <w:r w:rsidR="004B4552" w:rsidRPr="00E8260C">
              <w:rPr>
                <w:bCs/>
                <w:sz w:val="18"/>
                <w:szCs w:val="18"/>
              </w:rPr>
              <w:t xml:space="preserve"> </w:t>
            </w:r>
            <w:r w:rsidR="004B4552" w:rsidRPr="00E8260C">
              <w:rPr>
                <w:rFonts w:eastAsia="MyriadPro-Light"/>
                <w:sz w:val="18"/>
                <w:szCs w:val="18"/>
                <w:lang w:eastAsia="hu-HU"/>
              </w:rPr>
              <w:t>A szerződést központi beszerző szerv ítéli oda.</w:t>
            </w:r>
          </w:p>
        </w:tc>
      </w:tr>
    </w:tbl>
    <w:p w14:paraId="5C1D1269" w14:textId="0E08F180" w:rsidR="004B4552" w:rsidRPr="00E8260C" w:rsidRDefault="004B4552">
      <w:pPr>
        <w:rPr>
          <w:sz w:val="22"/>
          <w:szCs w:val="22"/>
          <w:lang w:eastAsia="hu-HU"/>
        </w:rPr>
      </w:pPr>
    </w:p>
    <w:p w14:paraId="62581BC9" w14:textId="6308F453" w:rsidR="00707D70" w:rsidRPr="00E8260C" w:rsidRDefault="007611E4" w:rsidP="00707D70">
      <w:pPr>
        <w:spacing w:before="120" w:after="120"/>
        <w:rPr>
          <w:rFonts w:eastAsia="MyriadPro-Semibold"/>
          <w:b/>
          <w:sz w:val="22"/>
          <w:szCs w:val="22"/>
          <w:lang w:eastAsia="hu-HU"/>
        </w:rPr>
      </w:pPr>
      <w:r>
        <w:rPr>
          <w:rFonts w:eastAsia="MyriadPro-Semibold"/>
          <w:b/>
          <w:sz w:val="22"/>
          <w:szCs w:val="22"/>
          <w:lang w:eastAsia="hu-HU"/>
        </w:rPr>
        <w:t>I.3</w:t>
      </w:r>
      <w:r w:rsidR="00707D70" w:rsidRPr="00E8260C">
        <w:rPr>
          <w:rFonts w:eastAsia="MyriadPro-Semibold"/>
          <w:b/>
          <w:sz w:val="22"/>
          <w:szCs w:val="22"/>
          <w:lang w:eastAsia="hu-HU"/>
        </w:rPr>
        <w:t>) Az ajánlatkérő típusa</w:t>
      </w:r>
    </w:p>
    <w:tbl>
      <w:tblPr>
        <w:tblStyle w:val="Rcsostblzat"/>
        <w:tblW w:w="0" w:type="auto"/>
        <w:tblLook w:val="04A0" w:firstRow="1" w:lastRow="0" w:firstColumn="1" w:lastColumn="0" w:noHBand="0" w:noVBand="1"/>
      </w:tblPr>
      <w:tblGrid>
        <w:gridCol w:w="9628"/>
      </w:tblGrid>
      <w:tr w:rsidR="00E62C47" w14:paraId="31B365F2" w14:textId="77777777" w:rsidTr="00A74950">
        <w:trPr>
          <w:trHeight w:val="1527"/>
        </w:trPr>
        <w:tc>
          <w:tcPr>
            <w:tcW w:w="9628" w:type="dxa"/>
          </w:tcPr>
          <w:p w14:paraId="325B1813" w14:textId="46772E22" w:rsidR="00E62C47" w:rsidRDefault="00A74950" w:rsidP="00A74950">
            <w:pPr>
              <w:spacing w:before="120"/>
              <w:rPr>
                <w:color w:val="FF0000"/>
                <w:sz w:val="18"/>
                <w:szCs w:val="18"/>
                <w:lang w:eastAsia="hu-HU"/>
              </w:rPr>
            </w:pPr>
            <w:r>
              <w:rPr>
                <w:color w:val="FF0000"/>
                <w:sz w:val="18"/>
                <w:szCs w:val="18"/>
                <w:lang w:eastAsia="hu-HU"/>
              </w:rPr>
              <w:t>X</w:t>
            </w:r>
            <w:r w:rsidR="00E62C47">
              <w:rPr>
                <w:color w:val="FF0000"/>
                <w:sz w:val="18"/>
                <w:szCs w:val="18"/>
                <w:lang w:eastAsia="hu-HU"/>
              </w:rPr>
              <w:t xml:space="preserve"> </w:t>
            </w:r>
            <w:r w:rsidR="00E62C47" w:rsidRPr="00E62C47">
              <w:rPr>
                <w:sz w:val="18"/>
                <w:szCs w:val="18"/>
                <w:lang w:eastAsia="hu-HU"/>
              </w:rPr>
              <w:t>Egyéb t</w:t>
            </w:r>
            <w:r w:rsidR="00D90B4E">
              <w:rPr>
                <w:sz w:val="18"/>
                <w:szCs w:val="18"/>
                <w:lang w:eastAsia="hu-HU"/>
              </w:rPr>
              <w:t>ípus</w:t>
            </w:r>
            <w:r w:rsidR="00E62C47" w:rsidRPr="00E62C47">
              <w:rPr>
                <w:sz w:val="18"/>
                <w:szCs w:val="18"/>
                <w:lang w:eastAsia="hu-HU"/>
              </w:rPr>
              <w:t xml:space="preserve">: </w:t>
            </w:r>
            <w:r w:rsidR="00D90B4E" w:rsidRPr="00D90B4E">
              <w:rPr>
                <w:color w:val="FF0000"/>
                <w:sz w:val="18"/>
                <w:szCs w:val="18"/>
                <w:lang w:eastAsia="hu-HU"/>
              </w:rPr>
              <w:t>Központi költségvetési szerv</w:t>
            </w:r>
          </w:p>
          <w:p w14:paraId="683ECFAB" w14:textId="77777777" w:rsidR="00E62C47" w:rsidRDefault="00E62C47" w:rsidP="00A74950">
            <w:pPr>
              <w:spacing w:before="120"/>
              <w:rPr>
                <w:sz w:val="18"/>
                <w:szCs w:val="18"/>
                <w:lang w:eastAsia="hu-HU"/>
              </w:rPr>
            </w:pPr>
            <w:r w:rsidRPr="00E62C47">
              <w:rPr>
                <w:sz w:val="18"/>
                <w:szCs w:val="18"/>
                <w:lang w:eastAsia="hu-HU"/>
              </w:rPr>
              <w:t>-</w:t>
            </w:r>
            <w:r>
              <w:rPr>
                <w:color w:val="FF0000"/>
                <w:sz w:val="18"/>
                <w:szCs w:val="18"/>
                <w:lang w:eastAsia="hu-HU"/>
              </w:rPr>
              <w:t xml:space="preserve"> </w:t>
            </w:r>
            <w:r w:rsidRPr="00E62C47">
              <w:rPr>
                <w:sz w:val="18"/>
                <w:szCs w:val="18"/>
                <w:lang w:eastAsia="hu-HU"/>
              </w:rPr>
              <w:t>Európai</w:t>
            </w:r>
            <w:r>
              <w:rPr>
                <w:sz w:val="18"/>
                <w:szCs w:val="18"/>
                <w:lang w:eastAsia="hu-HU"/>
              </w:rPr>
              <w:t xml:space="preserve"> intézmény/ ügynökség vagy nemzetközi szervezet</w:t>
            </w:r>
          </w:p>
          <w:p w14:paraId="3EE52BDD" w14:textId="77777777" w:rsidR="00E62C47" w:rsidRDefault="00E62C47" w:rsidP="00A74950">
            <w:pPr>
              <w:spacing w:before="120"/>
              <w:rPr>
                <w:sz w:val="18"/>
                <w:szCs w:val="18"/>
                <w:lang w:eastAsia="hu-HU"/>
              </w:rPr>
            </w:pPr>
            <w:r>
              <w:rPr>
                <w:sz w:val="18"/>
                <w:szCs w:val="18"/>
                <w:lang w:eastAsia="hu-HU"/>
              </w:rPr>
              <w:t>- Közjogi intézmény</w:t>
            </w:r>
          </w:p>
          <w:p w14:paraId="3DF20CB0" w14:textId="77777777" w:rsidR="00E62C47" w:rsidRDefault="00E62C47" w:rsidP="00A74950">
            <w:pPr>
              <w:spacing w:before="120"/>
              <w:rPr>
                <w:sz w:val="18"/>
                <w:szCs w:val="18"/>
                <w:lang w:eastAsia="hu-HU"/>
              </w:rPr>
            </w:pPr>
            <w:r>
              <w:rPr>
                <w:sz w:val="18"/>
                <w:szCs w:val="18"/>
                <w:lang w:eastAsia="hu-HU"/>
              </w:rPr>
              <w:t xml:space="preserve">- Minisztérium vagy egyéb nemzeti vagy szövetségi hatóság, </w:t>
            </w:r>
            <w:r w:rsidR="00A74950">
              <w:rPr>
                <w:sz w:val="18"/>
                <w:szCs w:val="18"/>
                <w:lang w:eastAsia="hu-HU"/>
              </w:rPr>
              <w:t>valamint regionális vagy helyi részlegeik</w:t>
            </w:r>
          </w:p>
          <w:p w14:paraId="699CE117" w14:textId="77777777" w:rsidR="00A74950" w:rsidRDefault="00A74950" w:rsidP="00A74950">
            <w:pPr>
              <w:spacing w:before="120"/>
              <w:rPr>
                <w:sz w:val="18"/>
                <w:szCs w:val="18"/>
                <w:lang w:eastAsia="hu-HU"/>
              </w:rPr>
            </w:pPr>
            <w:r>
              <w:rPr>
                <w:sz w:val="18"/>
                <w:szCs w:val="18"/>
                <w:lang w:eastAsia="hu-HU"/>
              </w:rPr>
              <w:t>- Nemzeti vagy szövetségi iroda/hivatal</w:t>
            </w:r>
          </w:p>
          <w:p w14:paraId="3F74A848" w14:textId="77777777" w:rsidR="00A74950" w:rsidRDefault="00A74950" w:rsidP="00A74950">
            <w:pPr>
              <w:spacing w:before="120"/>
              <w:rPr>
                <w:sz w:val="18"/>
                <w:szCs w:val="18"/>
                <w:lang w:eastAsia="hu-HU"/>
              </w:rPr>
            </w:pPr>
            <w:r>
              <w:rPr>
                <w:sz w:val="18"/>
                <w:szCs w:val="18"/>
                <w:lang w:eastAsia="hu-HU"/>
              </w:rPr>
              <w:t>- Regionális vagy helyi hatóság</w:t>
            </w:r>
          </w:p>
          <w:p w14:paraId="0D0C7363" w14:textId="7C897F72" w:rsidR="00A74950" w:rsidRPr="00A74950" w:rsidRDefault="00A74950" w:rsidP="00A74950">
            <w:pPr>
              <w:spacing w:before="120"/>
              <w:rPr>
                <w:sz w:val="18"/>
                <w:szCs w:val="18"/>
                <w:lang w:eastAsia="hu-HU"/>
              </w:rPr>
            </w:pPr>
            <w:r>
              <w:rPr>
                <w:sz w:val="18"/>
                <w:szCs w:val="18"/>
                <w:lang w:eastAsia="hu-HU"/>
              </w:rPr>
              <w:t>- Regionális vagy helyi iroda/hivatal</w:t>
            </w:r>
          </w:p>
        </w:tc>
      </w:tr>
    </w:tbl>
    <w:p w14:paraId="26E2D81A" w14:textId="77777777" w:rsidR="00707D70" w:rsidRPr="00E8260C" w:rsidRDefault="00707D70">
      <w:pPr>
        <w:rPr>
          <w:sz w:val="22"/>
          <w:szCs w:val="22"/>
          <w:lang w:eastAsia="hu-HU"/>
        </w:rPr>
      </w:pPr>
    </w:p>
    <w:p w14:paraId="67892500" w14:textId="1AC2E371" w:rsidR="00B556C7" w:rsidRDefault="00A74950" w:rsidP="00B556C7">
      <w:pPr>
        <w:spacing w:before="120" w:after="120"/>
        <w:rPr>
          <w:rFonts w:eastAsia="MyriadPro-Semibold"/>
          <w:b/>
          <w:sz w:val="22"/>
          <w:szCs w:val="22"/>
          <w:lang w:eastAsia="hu-HU"/>
        </w:rPr>
      </w:pPr>
      <w:r>
        <w:rPr>
          <w:rFonts w:eastAsia="MyriadPro-Semibold"/>
          <w:b/>
          <w:sz w:val="22"/>
          <w:szCs w:val="22"/>
          <w:lang w:eastAsia="hu-HU"/>
        </w:rPr>
        <w:t>I.4</w:t>
      </w:r>
      <w:r w:rsidR="00B556C7" w:rsidRPr="00E8260C">
        <w:rPr>
          <w:rFonts w:eastAsia="MyriadPro-Semibold"/>
          <w:b/>
          <w:sz w:val="22"/>
          <w:szCs w:val="22"/>
          <w:lang w:eastAsia="hu-HU"/>
        </w:rPr>
        <w:t>) Fő tevékenység</w:t>
      </w:r>
      <w:r>
        <w:rPr>
          <w:rFonts w:eastAsia="MyriadPro-Semibold"/>
          <w:b/>
          <w:sz w:val="22"/>
          <w:szCs w:val="22"/>
          <w:lang w:eastAsia="hu-HU"/>
        </w:rPr>
        <w:t xml:space="preserve"> (klasszikus ajánlatkérők esetében)</w:t>
      </w:r>
    </w:p>
    <w:tbl>
      <w:tblPr>
        <w:tblStyle w:val="Rcsostblzat"/>
        <w:tblW w:w="0" w:type="auto"/>
        <w:tblLook w:val="04A0" w:firstRow="1" w:lastRow="0" w:firstColumn="1" w:lastColumn="0" w:noHBand="0" w:noVBand="1"/>
      </w:tblPr>
      <w:tblGrid>
        <w:gridCol w:w="9628"/>
      </w:tblGrid>
      <w:tr w:rsidR="00845B81" w14:paraId="570B3333" w14:textId="77777777" w:rsidTr="00845B81">
        <w:tc>
          <w:tcPr>
            <w:tcW w:w="9628" w:type="dxa"/>
          </w:tcPr>
          <w:p w14:paraId="14214218" w14:textId="77777777" w:rsidR="00845B81" w:rsidRDefault="008B1B38" w:rsidP="00B556C7">
            <w:pPr>
              <w:spacing w:before="120" w:after="120"/>
              <w:rPr>
                <w:rFonts w:eastAsia="MyriadPro-Semibold"/>
                <w:sz w:val="18"/>
                <w:szCs w:val="18"/>
                <w:lang w:eastAsia="hu-HU"/>
              </w:rPr>
            </w:pPr>
            <w:r>
              <w:rPr>
                <w:rFonts w:eastAsia="MyriadPro-Semibold"/>
                <w:sz w:val="18"/>
                <w:szCs w:val="18"/>
                <w:lang w:eastAsia="hu-HU"/>
              </w:rPr>
              <w:t>- Általános közszolgáltatások</w:t>
            </w:r>
          </w:p>
          <w:p w14:paraId="77AF6A46" w14:textId="77777777" w:rsidR="008B1B38" w:rsidRDefault="008B1B38" w:rsidP="00B556C7">
            <w:pPr>
              <w:spacing w:before="120" w:after="120"/>
              <w:rPr>
                <w:rFonts w:eastAsia="MyriadPro-Semibold"/>
                <w:sz w:val="18"/>
                <w:szCs w:val="18"/>
                <w:lang w:eastAsia="hu-HU"/>
              </w:rPr>
            </w:pPr>
            <w:r>
              <w:rPr>
                <w:rFonts w:eastAsia="MyriadPro-Semibold"/>
                <w:sz w:val="18"/>
                <w:szCs w:val="18"/>
                <w:lang w:eastAsia="hu-HU"/>
              </w:rPr>
              <w:t>- Egészségügy</w:t>
            </w:r>
          </w:p>
          <w:p w14:paraId="20A0D8EF" w14:textId="60A829FC" w:rsidR="008B1B38" w:rsidRPr="008B1B38" w:rsidRDefault="008B1B38" w:rsidP="00B556C7">
            <w:pPr>
              <w:spacing w:before="120" w:after="120"/>
              <w:rPr>
                <w:rFonts w:eastAsia="MyriadPro-Semibold"/>
                <w:color w:val="FF0000"/>
                <w:sz w:val="18"/>
                <w:szCs w:val="18"/>
                <w:lang w:eastAsia="hu-HU"/>
              </w:rPr>
            </w:pPr>
            <w:r>
              <w:rPr>
                <w:rFonts w:eastAsia="MyriadPro-Semibold"/>
                <w:color w:val="FF0000"/>
                <w:sz w:val="18"/>
                <w:szCs w:val="18"/>
                <w:lang w:eastAsia="hu-HU"/>
              </w:rPr>
              <w:t>X</w:t>
            </w:r>
            <w:r>
              <w:rPr>
                <w:rFonts w:eastAsia="MyriadPro-Semibold"/>
                <w:sz w:val="18"/>
                <w:szCs w:val="18"/>
                <w:lang w:eastAsia="hu-HU"/>
              </w:rPr>
              <w:t xml:space="preserve"> Egyéb tevékenység: </w:t>
            </w:r>
            <w:r>
              <w:rPr>
                <w:rFonts w:eastAsia="MyriadPro-Semibold"/>
                <w:color w:val="FF0000"/>
                <w:sz w:val="18"/>
                <w:szCs w:val="18"/>
                <w:lang w:eastAsia="hu-HU"/>
              </w:rPr>
              <w:t>egészségügy és oktatás</w:t>
            </w:r>
          </w:p>
          <w:p w14:paraId="38D537F6" w14:textId="77777777" w:rsidR="008B1B38" w:rsidRDefault="008B1B38" w:rsidP="00B556C7">
            <w:pPr>
              <w:spacing w:before="120" w:after="120"/>
              <w:rPr>
                <w:rFonts w:eastAsia="MyriadPro-Semibold"/>
                <w:sz w:val="18"/>
                <w:szCs w:val="18"/>
                <w:lang w:eastAsia="hu-HU"/>
              </w:rPr>
            </w:pPr>
            <w:r>
              <w:rPr>
                <w:rFonts w:eastAsia="MyriadPro-Semibold"/>
                <w:sz w:val="18"/>
                <w:szCs w:val="18"/>
                <w:lang w:eastAsia="hu-HU"/>
              </w:rPr>
              <w:t>- Gazdasági és pénzügyek</w:t>
            </w:r>
          </w:p>
          <w:p w14:paraId="0FF94119" w14:textId="77777777" w:rsidR="008B1B38" w:rsidRDefault="008B1B38" w:rsidP="00B556C7">
            <w:pPr>
              <w:spacing w:before="120" w:after="120"/>
              <w:rPr>
                <w:rFonts w:eastAsia="MyriadPro-Semibold"/>
                <w:sz w:val="18"/>
                <w:szCs w:val="18"/>
                <w:lang w:eastAsia="hu-HU"/>
              </w:rPr>
            </w:pPr>
            <w:r>
              <w:rPr>
                <w:rFonts w:eastAsia="MyriadPro-Semibold"/>
                <w:sz w:val="18"/>
                <w:szCs w:val="18"/>
                <w:lang w:eastAsia="hu-HU"/>
              </w:rPr>
              <w:t>- Honvédelem</w:t>
            </w:r>
          </w:p>
          <w:p w14:paraId="40B011A6" w14:textId="77777777" w:rsidR="008B1B38" w:rsidRDefault="008B1B38" w:rsidP="00B556C7">
            <w:pPr>
              <w:spacing w:before="120" w:after="120"/>
              <w:rPr>
                <w:rFonts w:eastAsia="MyriadPro-Semibold"/>
                <w:sz w:val="18"/>
                <w:szCs w:val="18"/>
                <w:lang w:eastAsia="hu-HU"/>
              </w:rPr>
            </w:pPr>
            <w:r>
              <w:rPr>
                <w:rFonts w:eastAsia="MyriadPro-Semibold"/>
                <w:sz w:val="18"/>
                <w:szCs w:val="18"/>
                <w:lang w:eastAsia="hu-HU"/>
              </w:rPr>
              <w:lastRenderedPageBreak/>
              <w:t>- Környezetvédelem</w:t>
            </w:r>
          </w:p>
          <w:p w14:paraId="13B01F2F" w14:textId="50832924" w:rsidR="008B1B38" w:rsidRDefault="008B1B38" w:rsidP="00B556C7">
            <w:pPr>
              <w:spacing w:before="120" w:after="120"/>
              <w:rPr>
                <w:rFonts w:eastAsia="MyriadPro-Semibold"/>
                <w:sz w:val="18"/>
                <w:szCs w:val="18"/>
                <w:lang w:eastAsia="hu-HU"/>
              </w:rPr>
            </w:pPr>
            <w:r>
              <w:rPr>
                <w:rFonts w:eastAsia="MyriadPro-Semibold"/>
                <w:sz w:val="18"/>
                <w:szCs w:val="18"/>
                <w:lang w:eastAsia="hu-HU"/>
              </w:rPr>
              <w:t>- Közrend és biztonság</w:t>
            </w:r>
          </w:p>
          <w:p w14:paraId="52CE1B3A" w14:textId="7CF7D470" w:rsidR="008B1B38" w:rsidRDefault="008B1B38" w:rsidP="00B556C7">
            <w:pPr>
              <w:spacing w:before="120" w:after="120"/>
              <w:rPr>
                <w:rFonts w:eastAsia="MyriadPro-Semibold"/>
                <w:sz w:val="18"/>
                <w:szCs w:val="18"/>
                <w:lang w:eastAsia="hu-HU"/>
              </w:rPr>
            </w:pPr>
            <w:r>
              <w:rPr>
                <w:rFonts w:eastAsia="MyriadPro-Semibold"/>
                <w:sz w:val="18"/>
                <w:szCs w:val="18"/>
                <w:lang w:eastAsia="hu-HU"/>
              </w:rPr>
              <w:t>- Lakásszolgáltatás és közösségi rekreáció</w:t>
            </w:r>
          </w:p>
          <w:p w14:paraId="4A9DC818" w14:textId="3B3E4C6F" w:rsidR="008B1B38" w:rsidRDefault="008B1B38" w:rsidP="00B556C7">
            <w:pPr>
              <w:spacing w:before="120" w:after="120"/>
              <w:rPr>
                <w:rFonts w:eastAsia="MyriadPro-Semibold"/>
                <w:sz w:val="18"/>
                <w:szCs w:val="18"/>
                <w:lang w:eastAsia="hu-HU"/>
              </w:rPr>
            </w:pPr>
            <w:r>
              <w:rPr>
                <w:rFonts w:eastAsia="MyriadPro-Semibold"/>
                <w:sz w:val="18"/>
                <w:szCs w:val="18"/>
                <w:lang w:eastAsia="hu-HU"/>
              </w:rPr>
              <w:t>- Oktatás</w:t>
            </w:r>
          </w:p>
          <w:p w14:paraId="60072101" w14:textId="7FF15E71" w:rsidR="008B1B38" w:rsidRDefault="008B1B38" w:rsidP="00B556C7">
            <w:pPr>
              <w:spacing w:before="120" w:after="120"/>
              <w:rPr>
                <w:rFonts w:eastAsia="MyriadPro-Semibold"/>
                <w:sz w:val="18"/>
                <w:szCs w:val="18"/>
                <w:lang w:eastAsia="hu-HU"/>
              </w:rPr>
            </w:pPr>
            <w:r>
              <w:rPr>
                <w:rFonts w:eastAsia="MyriadPro-Semibold"/>
                <w:sz w:val="18"/>
                <w:szCs w:val="18"/>
                <w:lang w:eastAsia="hu-HU"/>
              </w:rPr>
              <w:t>- Szabadidő, kultúra és vallás</w:t>
            </w:r>
          </w:p>
          <w:p w14:paraId="6911482F" w14:textId="69AD5C34" w:rsidR="008B1B38" w:rsidRPr="008B1B38" w:rsidRDefault="008B1B38" w:rsidP="00B556C7">
            <w:pPr>
              <w:spacing w:before="120" w:after="120"/>
              <w:rPr>
                <w:rFonts w:eastAsia="MyriadPro-Semibold"/>
                <w:sz w:val="18"/>
                <w:szCs w:val="18"/>
                <w:lang w:eastAsia="hu-HU"/>
              </w:rPr>
            </w:pPr>
            <w:r>
              <w:rPr>
                <w:rFonts w:eastAsia="MyriadPro-Semibold"/>
                <w:sz w:val="18"/>
                <w:szCs w:val="18"/>
                <w:lang w:eastAsia="hu-HU"/>
              </w:rPr>
              <w:t>- Szociális védelem</w:t>
            </w:r>
          </w:p>
        </w:tc>
      </w:tr>
    </w:tbl>
    <w:p w14:paraId="44AEBA4F" w14:textId="68D27665" w:rsidR="00B556C7" w:rsidRDefault="00B556C7">
      <w:pPr>
        <w:rPr>
          <w:sz w:val="22"/>
          <w:szCs w:val="22"/>
          <w:lang w:eastAsia="hu-HU"/>
        </w:rPr>
      </w:pPr>
    </w:p>
    <w:p w14:paraId="6D14F2CE" w14:textId="77777777" w:rsidR="00112303" w:rsidRPr="00E8260C" w:rsidRDefault="00112303">
      <w:pPr>
        <w:rPr>
          <w:sz w:val="22"/>
          <w:szCs w:val="22"/>
          <w:lang w:eastAsia="hu-HU"/>
        </w:rPr>
      </w:pPr>
    </w:p>
    <w:p w14:paraId="7E2E50FF" w14:textId="77777777" w:rsidR="00895BDF" w:rsidRPr="00E8260C" w:rsidRDefault="00895BDF" w:rsidP="00895BDF">
      <w:pPr>
        <w:autoSpaceDE w:val="0"/>
        <w:autoSpaceDN w:val="0"/>
        <w:adjustRightInd w:val="0"/>
        <w:spacing w:before="120" w:after="120"/>
        <w:jc w:val="left"/>
        <w:rPr>
          <w:rFonts w:eastAsia="MyriadPro-Semibold"/>
          <w:b/>
          <w:sz w:val="28"/>
          <w:szCs w:val="28"/>
          <w:lang w:eastAsia="hu-HU"/>
        </w:rPr>
      </w:pPr>
      <w:r w:rsidRPr="00E8260C">
        <w:rPr>
          <w:rFonts w:eastAsia="MyriadPro-Semibold"/>
          <w:b/>
          <w:sz w:val="28"/>
          <w:szCs w:val="28"/>
          <w:lang w:eastAsia="hu-HU"/>
        </w:rPr>
        <w:t>II. szakasz: Tárgy</w:t>
      </w:r>
    </w:p>
    <w:p w14:paraId="51E640D8" w14:textId="77777777" w:rsidR="00895BDF" w:rsidRPr="00E8260C" w:rsidRDefault="00895BDF" w:rsidP="00895BDF">
      <w:pPr>
        <w:spacing w:before="120" w:after="120"/>
        <w:rPr>
          <w:rFonts w:eastAsia="MyriadPro-Semibold"/>
          <w:b/>
          <w:sz w:val="22"/>
          <w:szCs w:val="22"/>
          <w:lang w:eastAsia="hu-HU"/>
        </w:rPr>
      </w:pPr>
    </w:p>
    <w:p w14:paraId="09528234" w14:textId="3A65024D" w:rsidR="00895BDF" w:rsidRPr="00E8260C" w:rsidRDefault="00895BDF" w:rsidP="00895BDF">
      <w:pPr>
        <w:spacing w:before="120" w:after="120"/>
        <w:rPr>
          <w:rFonts w:eastAsia="MyriadPro-Semibold"/>
          <w:b/>
          <w:sz w:val="22"/>
          <w:szCs w:val="22"/>
          <w:lang w:eastAsia="hu-HU"/>
        </w:rPr>
      </w:pPr>
      <w:r w:rsidRPr="00E8260C">
        <w:rPr>
          <w:rFonts w:eastAsia="MyriadPro-Semibold"/>
          <w:b/>
          <w:sz w:val="22"/>
          <w:szCs w:val="22"/>
          <w:lang w:eastAsia="hu-HU"/>
        </w:rPr>
        <w:t xml:space="preserve">II.1) </w:t>
      </w:r>
      <w:r w:rsidR="008B1B38">
        <w:rPr>
          <w:rFonts w:eastAsia="MyriadPro-Semibold"/>
          <w:b/>
          <w:sz w:val="22"/>
          <w:szCs w:val="22"/>
          <w:lang w:eastAsia="hu-HU"/>
        </w:rPr>
        <w:t>Meghatározás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95BDF" w:rsidRPr="00E8260C" w14:paraId="16DEEEE8" w14:textId="77777777" w:rsidTr="008B1B38">
        <w:tc>
          <w:tcPr>
            <w:tcW w:w="9628" w:type="dxa"/>
          </w:tcPr>
          <w:p w14:paraId="025F236E" w14:textId="5CD39750" w:rsidR="00895BDF" w:rsidRPr="00E8260C" w:rsidRDefault="008B1B38">
            <w:pPr>
              <w:autoSpaceDE w:val="0"/>
              <w:autoSpaceDN w:val="0"/>
              <w:adjustRightInd w:val="0"/>
              <w:spacing w:before="120" w:after="120"/>
              <w:jc w:val="left"/>
              <w:rPr>
                <w:rFonts w:eastAsia="MyriadPro-Semibold"/>
                <w:sz w:val="18"/>
                <w:szCs w:val="18"/>
                <w:lang w:eastAsia="hu-HU"/>
              </w:rPr>
            </w:pPr>
            <w:r>
              <w:rPr>
                <w:rFonts w:eastAsia="MyriadPro-Semibold"/>
                <w:b/>
                <w:sz w:val="18"/>
                <w:szCs w:val="18"/>
                <w:lang w:eastAsia="hu-HU"/>
              </w:rPr>
              <w:t>II.1.1</w:t>
            </w:r>
            <w:r w:rsidR="00895BDF" w:rsidRPr="00E8260C">
              <w:rPr>
                <w:rFonts w:eastAsia="MyriadPro-Semibold"/>
                <w:b/>
                <w:sz w:val="18"/>
                <w:szCs w:val="18"/>
                <w:lang w:eastAsia="hu-HU"/>
              </w:rPr>
              <w:t>) A szerződés típusa</w:t>
            </w:r>
            <w:r w:rsidR="00244AB6">
              <w:rPr>
                <w:rFonts w:eastAsia="MyriadPro-Semibold"/>
                <w:sz w:val="18"/>
                <w:szCs w:val="18"/>
                <w:lang w:eastAsia="hu-HU"/>
              </w:rPr>
              <w:t xml:space="preserve">: </w:t>
            </w:r>
            <w:r w:rsidR="00244AB6">
              <w:rPr>
                <w:rFonts w:eastAsia="MyriadPro-Semibold"/>
                <w:color w:val="FF0000"/>
                <w:sz w:val="18"/>
                <w:szCs w:val="18"/>
                <w:lang w:eastAsia="hu-HU"/>
              </w:rPr>
              <w:t>X</w:t>
            </w:r>
            <w:r w:rsidR="00895BDF" w:rsidRPr="00E8260C">
              <w:rPr>
                <w:rFonts w:eastAsia="HiraKakuPro-W3"/>
                <w:sz w:val="18"/>
                <w:szCs w:val="18"/>
                <w:lang w:eastAsia="hu-HU"/>
              </w:rPr>
              <w:t xml:space="preserve"> </w:t>
            </w:r>
            <w:r w:rsidR="00244AB6">
              <w:rPr>
                <w:rFonts w:eastAsia="MyriadPro-Light"/>
                <w:sz w:val="18"/>
                <w:szCs w:val="18"/>
                <w:lang w:eastAsia="hu-HU"/>
              </w:rPr>
              <w:t xml:space="preserve">Árubeszerzés </w:t>
            </w:r>
            <w:r w:rsidR="00244AB6" w:rsidRPr="00244AB6">
              <w:rPr>
                <w:rFonts w:ascii="MS Gothic" w:eastAsia="MS Gothic" w:hAnsi="MS Gothic" w:cs="MS Gothic" w:hint="eastAsia"/>
                <w:sz w:val="18"/>
                <w:szCs w:val="18"/>
                <w:lang w:eastAsia="hu-HU"/>
              </w:rPr>
              <w:t>◯</w:t>
            </w:r>
            <w:r w:rsidR="00A37F55">
              <w:rPr>
                <w:rFonts w:eastAsia="MyriadPro-Light"/>
                <w:color w:val="FF0000"/>
                <w:sz w:val="18"/>
                <w:szCs w:val="18"/>
                <w:lang w:eastAsia="hu-HU"/>
              </w:rPr>
              <w:t xml:space="preserve"> </w:t>
            </w:r>
            <w:r w:rsidR="00244AB6">
              <w:rPr>
                <w:rFonts w:eastAsia="MyriadPro-Light"/>
                <w:sz w:val="18"/>
                <w:szCs w:val="18"/>
                <w:lang w:eastAsia="hu-HU"/>
              </w:rPr>
              <w:t>Építési beruházás</w:t>
            </w:r>
            <w:r w:rsidR="00895BDF" w:rsidRPr="00E8260C">
              <w:rPr>
                <w:rFonts w:eastAsia="MyriadPro-Light"/>
                <w:sz w:val="18"/>
                <w:szCs w:val="18"/>
                <w:lang w:eastAsia="hu-HU"/>
              </w:rPr>
              <w:t xml:space="preserve"> </w:t>
            </w:r>
            <w:r w:rsidR="00895BDF" w:rsidRPr="00E8260C">
              <w:rPr>
                <w:rFonts w:eastAsia="MS Mincho" w:hAnsi="MS Mincho"/>
                <w:sz w:val="18"/>
                <w:szCs w:val="18"/>
                <w:lang w:eastAsia="hu-HU"/>
              </w:rPr>
              <w:t>◯</w:t>
            </w:r>
            <w:r w:rsidR="00895BDF" w:rsidRPr="00E8260C">
              <w:rPr>
                <w:rFonts w:eastAsia="HiraKakuPro-W3"/>
                <w:sz w:val="18"/>
                <w:szCs w:val="18"/>
                <w:lang w:eastAsia="hu-HU"/>
              </w:rPr>
              <w:t xml:space="preserve"> </w:t>
            </w:r>
            <w:r w:rsidR="00895BDF" w:rsidRPr="00E8260C">
              <w:rPr>
                <w:rFonts w:eastAsia="MyriadPro-Light"/>
                <w:sz w:val="18"/>
                <w:szCs w:val="18"/>
                <w:lang w:eastAsia="hu-HU"/>
              </w:rPr>
              <w:t>Szolgáltatásmegrendelés</w:t>
            </w:r>
          </w:p>
        </w:tc>
      </w:tr>
      <w:tr w:rsidR="008B1B38" w:rsidRPr="00E8260C" w14:paraId="090FE8B4" w14:textId="77777777" w:rsidTr="008B1B38">
        <w:tc>
          <w:tcPr>
            <w:tcW w:w="9628" w:type="dxa"/>
          </w:tcPr>
          <w:p w14:paraId="7B806E2F" w14:textId="4B2D1DD5" w:rsidR="008B1B38" w:rsidRPr="00244AB6" w:rsidRDefault="008B1B38">
            <w:pPr>
              <w:autoSpaceDE w:val="0"/>
              <w:autoSpaceDN w:val="0"/>
              <w:adjustRightInd w:val="0"/>
              <w:spacing w:before="120" w:after="120"/>
              <w:jc w:val="left"/>
              <w:rPr>
                <w:rFonts w:eastAsia="MyriadPro-Semibold"/>
                <w:color w:val="FF0000"/>
                <w:sz w:val="18"/>
                <w:szCs w:val="18"/>
                <w:lang w:eastAsia="hu-HU"/>
              </w:rPr>
            </w:pPr>
            <w:r>
              <w:rPr>
                <w:rFonts w:eastAsia="MyriadPro-Semibold"/>
                <w:b/>
                <w:sz w:val="18"/>
                <w:szCs w:val="18"/>
                <w:lang w:eastAsia="hu-HU"/>
              </w:rPr>
              <w:t>II.1.2) Fő CPV-kód:</w:t>
            </w:r>
            <w:r w:rsidR="00244AB6">
              <w:rPr>
                <w:rFonts w:eastAsia="MyriadPro-Semibold"/>
                <w:b/>
                <w:sz w:val="18"/>
                <w:szCs w:val="18"/>
                <w:lang w:eastAsia="hu-HU"/>
              </w:rPr>
              <w:t xml:space="preserve"> </w:t>
            </w:r>
            <w:r w:rsidR="00244AB6">
              <w:rPr>
                <w:rFonts w:eastAsia="MyriadPro-Semibold"/>
                <w:color w:val="FF0000"/>
                <w:sz w:val="18"/>
                <w:szCs w:val="18"/>
                <w:lang w:eastAsia="hu-HU"/>
              </w:rPr>
              <w:t>38510000-3 Mikroszkópok</w:t>
            </w:r>
          </w:p>
        </w:tc>
      </w:tr>
      <w:tr w:rsidR="008B1B38" w:rsidRPr="00E8260C" w14:paraId="3A63EF86" w14:textId="77777777" w:rsidTr="008B1B38">
        <w:tc>
          <w:tcPr>
            <w:tcW w:w="9628" w:type="dxa"/>
          </w:tcPr>
          <w:p w14:paraId="183B6A26" w14:textId="0B5EDD56" w:rsidR="008B1B38" w:rsidRPr="008B1B38" w:rsidRDefault="008B1B38">
            <w:pPr>
              <w:autoSpaceDE w:val="0"/>
              <w:autoSpaceDN w:val="0"/>
              <w:adjustRightInd w:val="0"/>
              <w:spacing w:before="120" w:after="120"/>
              <w:jc w:val="left"/>
              <w:rPr>
                <w:rFonts w:eastAsia="MyriadPro-Semibold"/>
                <w:color w:val="FF0000"/>
                <w:sz w:val="18"/>
                <w:szCs w:val="18"/>
                <w:lang w:eastAsia="hu-HU"/>
              </w:rPr>
            </w:pPr>
            <w:r>
              <w:rPr>
                <w:rFonts w:eastAsia="MyriadPro-Semibold"/>
                <w:b/>
                <w:sz w:val="18"/>
                <w:szCs w:val="18"/>
                <w:lang w:eastAsia="hu-HU"/>
              </w:rPr>
              <w:t xml:space="preserve">II.1.3) A szerződés tárgya: </w:t>
            </w:r>
            <w:r>
              <w:rPr>
                <w:rFonts w:eastAsia="MyriadPro-Semibold"/>
                <w:color w:val="FF0000"/>
                <w:sz w:val="18"/>
                <w:szCs w:val="18"/>
                <w:lang w:eastAsia="hu-HU"/>
              </w:rPr>
              <w:t>Motorizált inverz 3D-SMD mikroszkóp beszerzése</w:t>
            </w:r>
          </w:p>
        </w:tc>
      </w:tr>
      <w:tr w:rsidR="00895BDF" w:rsidRPr="00222CC3" w14:paraId="259CFF76" w14:textId="77777777" w:rsidTr="008B1B38">
        <w:tc>
          <w:tcPr>
            <w:tcW w:w="9628" w:type="dxa"/>
          </w:tcPr>
          <w:p w14:paraId="05A83083" w14:textId="748DF12A" w:rsidR="00112303" w:rsidRPr="002D2AC6" w:rsidRDefault="00112303" w:rsidP="00112303">
            <w:pPr>
              <w:autoSpaceDE w:val="0"/>
              <w:autoSpaceDN w:val="0"/>
              <w:adjustRightInd w:val="0"/>
              <w:spacing w:before="120"/>
              <w:rPr>
                <w:rFonts w:eastAsia="Times New Roman"/>
                <w:sz w:val="18"/>
                <w:szCs w:val="18"/>
              </w:rPr>
            </w:pPr>
            <w:r>
              <w:rPr>
                <w:rFonts w:eastAsia="MyriadPro-Semibold"/>
                <w:b/>
                <w:sz w:val="18"/>
                <w:szCs w:val="18"/>
                <w:lang w:eastAsia="hu-HU"/>
              </w:rPr>
              <w:t>II.1.4) A közbeszerzés mennyisége</w:t>
            </w:r>
            <w:r w:rsidR="00FC659E" w:rsidRPr="00021808">
              <w:rPr>
                <w:rFonts w:eastAsia="MyriadPro-Semibold"/>
                <w:b/>
                <w:sz w:val="18"/>
                <w:szCs w:val="18"/>
                <w:lang w:eastAsia="hu-HU"/>
              </w:rPr>
              <w:t>:</w:t>
            </w:r>
            <w:r w:rsidR="00356EEE" w:rsidRPr="00356EEE">
              <w:rPr>
                <w:rFonts w:asciiTheme="minorHAnsi" w:eastAsia="Times New Roman" w:hAnsiTheme="minorHAnsi"/>
                <w:color w:val="FF0000"/>
                <w:sz w:val="26"/>
                <w:szCs w:val="26"/>
              </w:rPr>
              <w:t xml:space="preserve"> </w:t>
            </w:r>
            <w:r w:rsidR="002D2AC6" w:rsidRPr="002D2AC6">
              <w:rPr>
                <w:rFonts w:eastAsia="Times New Roman"/>
                <w:sz w:val="18"/>
                <w:szCs w:val="18"/>
              </w:rPr>
              <w:t>(max. 1000 karakter)</w:t>
            </w:r>
          </w:p>
          <w:p w14:paraId="668E9C53" w14:textId="462E9F75" w:rsidR="00112303" w:rsidRPr="00112303" w:rsidRDefault="00112303" w:rsidP="00112303">
            <w:pPr>
              <w:autoSpaceDE w:val="0"/>
              <w:autoSpaceDN w:val="0"/>
              <w:adjustRightInd w:val="0"/>
              <w:spacing w:before="120"/>
              <w:rPr>
                <w:rFonts w:eastAsia="Times New Roman"/>
                <w:color w:val="FF0000"/>
                <w:sz w:val="18"/>
                <w:szCs w:val="18"/>
              </w:rPr>
            </w:pPr>
            <w:r w:rsidRPr="00112303">
              <w:rPr>
                <w:rFonts w:eastAsia="Times New Roman"/>
                <w:color w:val="FF0000"/>
                <w:sz w:val="18"/>
                <w:szCs w:val="18"/>
              </w:rPr>
              <w:t>1 db Motorizált inverz 3D-SMD mikroszkóp és 1 db Szoftvercsomag FEMTO SMD Mikroszkóphoz</w:t>
            </w:r>
          </w:p>
          <w:p w14:paraId="081007FA" w14:textId="083CFE7A" w:rsidR="00112303" w:rsidRDefault="00112303" w:rsidP="00112303">
            <w:pPr>
              <w:autoSpaceDE w:val="0"/>
              <w:autoSpaceDN w:val="0"/>
              <w:adjustRightInd w:val="0"/>
              <w:spacing w:before="120"/>
              <w:rPr>
                <w:rFonts w:eastAsia="Times New Roman"/>
                <w:color w:val="FF0000"/>
                <w:sz w:val="18"/>
                <w:szCs w:val="18"/>
              </w:rPr>
            </w:pPr>
            <w:r w:rsidRPr="00112303">
              <w:rPr>
                <w:rFonts w:eastAsia="Times New Roman"/>
                <w:color w:val="FF0000"/>
                <w:sz w:val="18"/>
                <w:szCs w:val="18"/>
              </w:rPr>
              <w:t>Ajánlatkérő rögzíti, hogy a nyertes Ajánlattevőnek a szerződésszerű teljesítés körében köteles az Eszközt (és annak valamennyi elemét és tartozékát) a teljesítési határidőn belül a teljesítés helyére eljuttatni, beállítani és üzembe helyezni, majd az üzembe helyezett Eszközt az Ajánlatkérőnek átadni.</w:t>
            </w:r>
          </w:p>
          <w:p w14:paraId="52735233" w14:textId="77777777" w:rsidR="00112303" w:rsidRPr="00112303" w:rsidRDefault="00112303" w:rsidP="00112303">
            <w:pPr>
              <w:autoSpaceDE w:val="0"/>
              <w:autoSpaceDN w:val="0"/>
              <w:adjustRightInd w:val="0"/>
              <w:spacing w:before="120"/>
              <w:rPr>
                <w:rFonts w:eastAsia="MyriadPro-Semibold"/>
                <w:color w:val="FF0000"/>
                <w:sz w:val="18"/>
                <w:szCs w:val="18"/>
                <w:lang w:eastAsia="hu-HU"/>
              </w:rPr>
            </w:pPr>
            <w:r w:rsidRPr="00112303">
              <w:rPr>
                <w:rFonts w:eastAsia="MyriadPro-Semibold"/>
                <w:color w:val="FF0000"/>
                <w:sz w:val="18"/>
                <w:szCs w:val="18"/>
                <w:lang w:eastAsia="hu-HU"/>
              </w:rPr>
              <w:t>A nyertes Ajánlattevő a Szerződést akkor teljesíti határidőben, ha a teljesítési határidőn belül:</w:t>
            </w:r>
          </w:p>
          <w:p w14:paraId="2D253F00" w14:textId="77777777" w:rsidR="00112303" w:rsidRPr="00112303" w:rsidRDefault="00112303" w:rsidP="00112303">
            <w:pPr>
              <w:autoSpaceDE w:val="0"/>
              <w:autoSpaceDN w:val="0"/>
              <w:adjustRightInd w:val="0"/>
              <w:spacing w:before="120"/>
              <w:rPr>
                <w:rFonts w:eastAsia="MyriadPro-Semibold"/>
                <w:color w:val="FF0000"/>
                <w:sz w:val="18"/>
                <w:szCs w:val="18"/>
                <w:lang w:eastAsia="hu-HU"/>
              </w:rPr>
            </w:pPr>
            <w:r w:rsidRPr="00112303">
              <w:rPr>
                <w:rFonts w:eastAsia="MyriadPro-Semibold"/>
                <w:color w:val="FF0000"/>
                <w:sz w:val="18"/>
                <w:szCs w:val="18"/>
                <w:lang w:eastAsia="hu-HU"/>
              </w:rPr>
              <w:t>-</w:t>
            </w:r>
            <w:r w:rsidRPr="00112303">
              <w:rPr>
                <w:rFonts w:eastAsia="MyriadPro-Semibold"/>
                <w:color w:val="FF0000"/>
                <w:sz w:val="18"/>
                <w:szCs w:val="18"/>
                <w:lang w:eastAsia="hu-HU"/>
              </w:rPr>
              <w:tab/>
              <w:t>az Eszközt a teljesítés helyére eljuttatta,</w:t>
            </w:r>
          </w:p>
          <w:p w14:paraId="08EEBFFD" w14:textId="77777777" w:rsidR="00112303" w:rsidRPr="00112303" w:rsidRDefault="00112303" w:rsidP="00112303">
            <w:pPr>
              <w:autoSpaceDE w:val="0"/>
              <w:autoSpaceDN w:val="0"/>
              <w:adjustRightInd w:val="0"/>
              <w:spacing w:before="120"/>
              <w:rPr>
                <w:rFonts w:eastAsia="MyriadPro-Semibold"/>
                <w:color w:val="FF0000"/>
                <w:sz w:val="18"/>
                <w:szCs w:val="18"/>
                <w:lang w:eastAsia="hu-HU"/>
              </w:rPr>
            </w:pPr>
            <w:r w:rsidRPr="00112303">
              <w:rPr>
                <w:rFonts w:eastAsia="MyriadPro-Semibold"/>
                <w:color w:val="FF0000"/>
                <w:sz w:val="18"/>
                <w:szCs w:val="18"/>
                <w:lang w:eastAsia="hu-HU"/>
              </w:rPr>
              <w:t>-</w:t>
            </w:r>
            <w:r w:rsidRPr="00112303">
              <w:rPr>
                <w:rFonts w:eastAsia="MyriadPro-Semibold"/>
                <w:color w:val="FF0000"/>
                <w:sz w:val="18"/>
                <w:szCs w:val="18"/>
                <w:lang w:eastAsia="hu-HU"/>
              </w:rPr>
              <w:tab/>
              <w:t>az Eszközt beállította és üzembe helyezte,</w:t>
            </w:r>
          </w:p>
          <w:p w14:paraId="4A481058" w14:textId="6C4BF684" w:rsidR="00112303" w:rsidRPr="00112303" w:rsidRDefault="00AE67D5" w:rsidP="00112303">
            <w:pPr>
              <w:autoSpaceDE w:val="0"/>
              <w:autoSpaceDN w:val="0"/>
              <w:adjustRightInd w:val="0"/>
              <w:spacing w:before="120"/>
              <w:rPr>
                <w:rFonts w:eastAsia="MyriadPro-Semibold"/>
                <w:color w:val="FF0000"/>
                <w:sz w:val="18"/>
                <w:szCs w:val="18"/>
                <w:lang w:eastAsia="hu-HU"/>
              </w:rPr>
            </w:pPr>
            <w:r>
              <w:rPr>
                <w:rFonts w:eastAsia="MyriadPro-Semibold"/>
                <w:color w:val="FF0000"/>
                <w:sz w:val="18"/>
                <w:szCs w:val="18"/>
                <w:lang w:eastAsia="hu-HU"/>
              </w:rPr>
              <w:t>-</w:t>
            </w:r>
            <w:r>
              <w:rPr>
                <w:rFonts w:eastAsia="MyriadPro-Semibold"/>
                <w:color w:val="FF0000"/>
                <w:sz w:val="18"/>
                <w:szCs w:val="18"/>
                <w:lang w:eastAsia="hu-HU"/>
              </w:rPr>
              <w:tab/>
              <w:t xml:space="preserve">a </w:t>
            </w:r>
            <w:r w:rsidR="00112303" w:rsidRPr="00112303">
              <w:rPr>
                <w:rFonts w:eastAsia="MyriadPro-Semibold"/>
                <w:color w:val="FF0000"/>
                <w:sz w:val="18"/>
                <w:szCs w:val="18"/>
                <w:lang w:eastAsia="hu-HU"/>
              </w:rPr>
              <w:t>meghatározott oktatást elvégezte,</w:t>
            </w:r>
          </w:p>
          <w:p w14:paraId="49A7EC17" w14:textId="15E9AE02" w:rsidR="00112303" w:rsidRPr="00112303" w:rsidRDefault="00AE67D5" w:rsidP="00112303">
            <w:pPr>
              <w:autoSpaceDE w:val="0"/>
              <w:autoSpaceDN w:val="0"/>
              <w:adjustRightInd w:val="0"/>
              <w:spacing w:before="120"/>
              <w:rPr>
                <w:rFonts w:eastAsia="MyriadPro-Semibold"/>
                <w:color w:val="FF0000"/>
                <w:sz w:val="18"/>
                <w:szCs w:val="18"/>
                <w:lang w:eastAsia="hu-HU"/>
              </w:rPr>
            </w:pPr>
            <w:r>
              <w:rPr>
                <w:rFonts w:eastAsia="MyriadPro-Semibold"/>
                <w:color w:val="FF0000"/>
                <w:sz w:val="18"/>
                <w:szCs w:val="18"/>
                <w:lang w:eastAsia="hu-HU"/>
              </w:rPr>
              <w:t>-</w:t>
            </w:r>
            <w:r>
              <w:rPr>
                <w:rFonts w:eastAsia="MyriadPro-Semibold"/>
                <w:color w:val="FF0000"/>
                <w:sz w:val="18"/>
                <w:szCs w:val="18"/>
                <w:lang w:eastAsia="hu-HU"/>
              </w:rPr>
              <w:tab/>
              <w:t>az Eszközt az Ajánlatkérő</w:t>
            </w:r>
            <w:r w:rsidR="00112303" w:rsidRPr="00112303">
              <w:rPr>
                <w:rFonts w:eastAsia="MyriadPro-Semibold"/>
                <w:color w:val="FF0000"/>
                <w:sz w:val="18"/>
                <w:szCs w:val="18"/>
                <w:lang w:eastAsia="hu-HU"/>
              </w:rPr>
              <w:t xml:space="preserve"> részére sikeresen átadta,</w:t>
            </w:r>
          </w:p>
          <w:p w14:paraId="4A190C51" w14:textId="77777777" w:rsidR="00112303" w:rsidRPr="00112303" w:rsidRDefault="00112303" w:rsidP="00112303">
            <w:pPr>
              <w:autoSpaceDE w:val="0"/>
              <w:autoSpaceDN w:val="0"/>
              <w:adjustRightInd w:val="0"/>
              <w:spacing w:before="120"/>
              <w:rPr>
                <w:rFonts w:eastAsia="MyriadPro-Semibold"/>
                <w:color w:val="FF0000"/>
                <w:sz w:val="18"/>
                <w:szCs w:val="18"/>
                <w:lang w:eastAsia="hu-HU"/>
              </w:rPr>
            </w:pPr>
            <w:r w:rsidRPr="00112303">
              <w:rPr>
                <w:rFonts w:eastAsia="MyriadPro-Semibold"/>
                <w:color w:val="FF0000"/>
                <w:sz w:val="18"/>
                <w:szCs w:val="18"/>
                <w:lang w:eastAsia="hu-HU"/>
              </w:rPr>
              <w:t>-</w:t>
            </w:r>
            <w:r w:rsidRPr="00112303">
              <w:rPr>
                <w:rFonts w:eastAsia="MyriadPro-Semibold"/>
                <w:color w:val="FF0000"/>
                <w:sz w:val="18"/>
                <w:szCs w:val="18"/>
                <w:lang w:eastAsia="hu-HU"/>
              </w:rPr>
              <w:tab/>
              <w:t>a Szerződésben meghatározott dokumentumokat a Vevőnek átadta.</w:t>
            </w:r>
          </w:p>
          <w:p w14:paraId="65358D1C" w14:textId="382E52EB" w:rsidR="00112303" w:rsidRDefault="00112303" w:rsidP="00112303">
            <w:pPr>
              <w:autoSpaceDE w:val="0"/>
              <w:autoSpaceDN w:val="0"/>
              <w:adjustRightInd w:val="0"/>
              <w:spacing w:before="120"/>
              <w:rPr>
                <w:rFonts w:eastAsia="MyriadPro-Semibold"/>
                <w:color w:val="FF0000"/>
                <w:sz w:val="18"/>
                <w:szCs w:val="18"/>
                <w:lang w:eastAsia="hu-HU"/>
              </w:rPr>
            </w:pPr>
            <w:r w:rsidRPr="00112303">
              <w:rPr>
                <w:rFonts w:eastAsia="MyriadPro-Semibold"/>
                <w:color w:val="FF0000"/>
                <w:sz w:val="18"/>
                <w:szCs w:val="18"/>
                <w:lang w:eastAsia="hu-HU"/>
              </w:rPr>
              <w:t>-</w:t>
            </w:r>
            <w:r w:rsidRPr="00112303">
              <w:rPr>
                <w:rFonts w:eastAsia="MyriadPro-Semibold"/>
                <w:color w:val="FF0000"/>
                <w:sz w:val="18"/>
                <w:szCs w:val="18"/>
                <w:lang w:eastAsia="hu-HU"/>
              </w:rPr>
              <w:tab/>
              <w:t>a Szoftverre vonatkozó rendelkezéseket teljesítette.</w:t>
            </w:r>
          </w:p>
          <w:p w14:paraId="388E1D6C" w14:textId="14B44CB1" w:rsidR="00546403" w:rsidRDefault="00112303" w:rsidP="00804758">
            <w:pPr>
              <w:autoSpaceDE w:val="0"/>
              <w:autoSpaceDN w:val="0"/>
              <w:adjustRightInd w:val="0"/>
              <w:spacing w:before="120"/>
              <w:rPr>
                <w:rFonts w:eastAsia="MyriadPro-Semibold"/>
                <w:color w:val="FF0000"/>
                <w:sz w:val="18"/>
                <w:szCs w:val="18"/>
                <w:lang w:eastAsia="hu-HU"/>
              </w:rPr>
            </w:pPr>
            <w:r w:rsidRPr="00112303">
              <w:rPr>
                <w:rFonts w:eastAsia="MyriadPro-Semibold"/>
                <w:color w:val="FF0000"/>
                <w:sz w:val="18"/>
                <w:szCs w:val="18"/>
                <w:lang w:eastAsia="hu-HU"/>
              </w:rPr>
              <w:t xml:space="preserve">A nyertes Ajánlattevő köteles elvégezni az eszköz átadás-átvétele során az Ajánlatkérő által kijelölt személyek </w:t>
            </w:r>
            <w:r w:rsidRPr="005A0A3F">
              <w:rPr>
                <w:rFonts w:eastAsia="MyriadPro-Semibold"/>
                <w:color w:val="FF0000"/>
                <w:sz w:val="18"/>
                <w:szCs w:val="18"/>
                <w:lang w:eastAsia="hu-HU"/>
              </w:rPr>
              <w:t>(</w:t>
            </w:r>
            <w:r w:rsidR="005A0A3F" w:rsidRPr="009A4623">
              <w:rPr>
                <w:rFonts w:eastAsia="MyriadPro-Semibold"/>
                <w:color w:val="FF0000"/>
                <w:sz w:val="18"/>
                <w:szCs w:val="18"/>
                <w:lang w:eastAsia="hu-HU"/>
              </w:rPr>
              <w:t>minimum</w:t>
            </w:r>
            <w:r w:rsidRPr="005A0A3F">
              <w:rPr>
                <w:rFonts w:eastAsia="MyriadPro-Semibold"/>
                <w:color w:val="FF0000"/>
                <w:sz w:val="18"/>
                <w:szCs w:val="18"/>
                <w:lang w:eastAsia="hu-HU"/>
              </w:rPr>
              <w:t xml:space="preserve"> </w:t>
            </w:r>
            <w:r w:rsidR="005A0A3F" w:rsidRPr="009A4623">
              <w:rPr>
                <w:rFonts w:eastAsia="MyriadPro-Semibold"/>
                <w:color w:val="FF0000"/>
                <w:sz w:val="18"/>
                <w:szCs w:val="18"/>
                <w:lang w:eastAsia="hu-HU"/>
              </w:rPr>
              <w:t>5</w:t>
            </w:r>
            <w:r w:rsidRPr="005A0A3F">
              <w:rPr>
                <w:rFonts w:eastAsia="MyriadPro-Semibold"/>
                <w:color w:val="FF0000"/>
                <w:sz w:val="18"/>
                <w:szCs w:val="18"/>
                <w:lang w:eastAsia="hu-HU"/>
              </w:rPr>
              <w:t xml:space="preserve"> fő) legalább 4 óra időtartamban történő felhasználói szintű oktatását.</w:t>
            </w:r>
          </w:p>
          <w:p w14:paraId="017FF9C1" w14:textId="454D10E6" w:rsidR="00804758" w:rsidRPr="00804758" w:rsidRDefault="00804758" w:rsidP="00804758">
            <w:pPr>
              <w:autoSpaceDE w:val="0"/>
              <w:autoSpaceDN w:val="0"/>
              <w:adjustRightInd w:val="0"/>
              <w:spacing w:before="120"/>
              <w:rPr>
                <w:rFonts w:eastAsia="MyriadPro-Semibold"/>
                <w:color w:val="FF0000"/>
                <w:sz w:val="18"/>
                <w:szCs w:val="18"/>
                <w:lang w:eastAsia="hu-HU"/>
              </w:rPr>
            </w:pPr>
          </w:p>
        </w:tc>
      </w:tr>
      <w:tr w:rsidR="00895BDF" w:rsidRPr="00E8260C" w14:paraId="61461F22" w14:textId="77777777" w:rsidTr="008B1B38">
        <w:tc>
          <w:tcPr>
            <w:tcW w:w="9628" w:type="dxa"/>
          </w:tcPr>
          <w:p w14:paraId="13011B00" w14:textId="7989B7AB" w:rsidR="00895BDF" w:rsidRPr="00E8260C" w:rsidRDefault="00895BDF" w:rsidP="00863A16">
            <w:pPr>
              <w:autoSpaceDE w:val="0"/>
              <w:autoSpaceDN w:val="0"/>
              <w:adjustRightInd w:val="0"/>
              <w:spacing w:before="120" w:after="120"/>
              <w:jc w:val="left"/>
              <w:rPr>
                <w:rFonts w:eastAsia="MyriadPro-Semibold"/>
                <w:sz w:val="18"/>
                <w:szCs w:val="18"/>
                <w:lang w:eastAsia="hu-HU"/>
              </w:rPr>
            </w:pPr>
            <w:r w:rsidRPr="00E8260C">
              <w:rPr>
                <w:rFonts w:eastAsia="MyriadPro-Semibold"/>
                <w:b/>
                <w:sz w:val="18"/>
                <w:szCs w:val="18"/>
                <w:lang w:eastAsia="hu-HU"/>
              </w:rPr>
              <w:t xml:space="preserve">II.1.5) </w:t>
            </w:r>
            <w:r w:rsidR="00AE67D5">
              <w:rPr>
                <w:rFonts w:eastAsia="MyriadPro-Semibold"/>
                <w:b/>
                <w:sz w:val="18"/>
                <w:szCs w:val="18"/>
                <w:lang w:eastAsia="hu-HU"/>
              </w:rPr>
              <w:t>A szerződés időtartama, vagy a teljesítés határideje</w:t>
            </w:r>
          </w:p>
          <w:p w14:paraId="36727D85" w14:textId="4A9941D9" w:rsidR="00895BDF" w:rsidRPr="00E8260C" w:rsidRDefault="00AE67D5" w:rsidP="00AE67D5">
            <w:pPr>
              <w:autoSpaceDE w:val="0"/>
              <w:autoSpaceDN w:val="0"/>
              <w:adjustRightInd w:val="0"/>
              <w:spacing w:before="120" w:after="120"/>
              <w:rPr>
                <w:rFonts w:eastAsia="MyriadPro-Semibold"/>
                <w:i/>
                <w:sz w:val="18"/>
                <w:szCs w:val="18"/>
                <w:lang w:eastAsia="hu-HU"/>
              </w:rPr>
            </w:pPr>
            <w:r>
              <w:rPr>
                <w:rFonts w:eastAsia="MyriadPro-Semibold"/>
                <w:sz w:val="18"/>
                <w:szCs w:val="18"/>
                <w:lang w:eastAsia="hu-HU"/>
              </w:rPr>
              <w:t xml:space="preserve">Időtartam hónapban: (   ) vagy napban: ( </w:t>
            </w:r>
            <w:r w:rsidR="00244AB6">
              <w:rPr>
                <w:rFonts w:eastAsia="MyriadPro-Semibold"/>
                <w:color w:val="FF0000"/>
                <w:sz w:val="18"/>
                <w:szCs w:val="18"/>
                <w:lang w:eastAsia="hu-HU"/>
              </w:rPr>
              <w:t>90</w:t>
            </w:r>
            <w:r>
              <w:rPr>
                <w:rFonts w:eastAsia="MyriadPro-Semibold"/>
                <w:sz w:val="18"/>
                <w:szCs w:val="18"/>
                <w:lang w:eastAsia="hu-HU"/>
              </w:rPr>
              <w:t xml:space="preserve"> ) vagy a teljesítés </w:t>
            </w:r>
            <w:r w:rsidR="00185158">
              <w:rPr>
                <w:rFonts w:eastAsia="MyriadPro-Semibold"/>
                <w:sz w:val="18"/>
                <w:szCs w:val="18"/>
                <w:lang w:eastAsia="hu-HU"/>
              </w:rPr>
              <w:t>határideje: (   )</w:t>
            </w:r>
          </w:p>
        </w:tc>
      </w:tr>
      <w:tr w:rsidR="00895BDF" w:rsidRPr="00E8260C" w14:paraId="209AF176" w14:textId="77777777" w:rsidTr="008B1B38">
        <w:tc>
          <w:tcPr>
            <w:tcW w:w="9628" w:type="dxa"/>
          </w:tcPr>
          <w:p w14:paraId="5A254C58" w14:textId="2778602F" w:rsidR="00895BDF" w:rsidRPr="002D2AC6" w:rsidRDefault="00895BDF" w:rsidP="00863A16">
            <w:pPr>
              <w:autoSpaceDE w:val="0"/>
              <w:autoSpaceDN w:val="0"/>
              <w:adjustRightInd w:val="0"/>
              <w:spacing w:before="120" w:after="120"/>
              <w:jc w:val="left"/>
              <w:rPr>
                <w:rFonts w:eastAsia="MyriadPro-Semibold"/>
                <w:b/>
                <w:sz w:val="18"/>
                <w:szCs w:val="18"/>
                <w:lang w:eastAsia="hu-HU"/>
              </w:rPr>
            </w:pPr>
            <w:r w:rsidRPr="00E8260C">
              <w:rPr>
                <w:rFonts w:eastAsia="MyriadPro-Semibold"/>
                <w:b/>
                <w:sz w:val="18"/>
                <w:szCs w:val="18"/>
                <w:lang w:eastAsia="hu-HU"/>
              </w:rPr>
              <w:t xml:space="preserve">II.1.6) </w:t>
            </w:r>
            <w:r w:rsidR="00185158">
              <w:rPr>
                <w:rFonts w:eastAsia="MyriadPro-Semibold"/>
                <w:b/>
                <w:sz w:val="18"/>
                <w:szCs w:val="18"/>
                <w:lang w:eastAsia="hu-HU"/>
              </w:rPr>
              <w:t>A teljesítés helye:</w:t>
            </w:r>
            <w:r w:rsidR="002D2AC6">
              <w:rPr>
                <w:rFonts w:eastAsia="MyriadPro-Semibold"/>
                <w:b/>
                <w:sz w:val="18"/>
                <w:szCs w:val="18"/>
                <w:lang w:eastAsia="hu-HU"/>
              </w:rPr>
              <w:t xml:space="preserve"> </w:t>
            </w:r>
            <w:r w:rsidR="002D2AC6" w:rsidRPr="002D2AC6">
              <w:rPr>
                <w:rFonts w:eastAsia="MyriadPro-Semibold"/>
                <w:sz w:val="18"/>
                <w:szCs w:val="18"/>
                <w:lang w:eastAsia="hu-HU"/>
              </w:rPr>
              <w:t>(max. 200 karakter)</w:t>
            </w:r>
          </w:p>
          <w:p w14:paraId="07DF67BA" w14:textId="2E74E902" w:rsidR="00895BDF" w:rsidRPr="00E8260C" w:rsidRDefault="00185158" w:rsidP="00185158">
            <w:pPr>
              <w:autoSpaceDE w:val="0"/>
              <w:autoSpaceDN w:val="0"/>
              <w:adjustRightInd w:val="0"/>
              <w:spacing w:before="120" w:after="120"/>
              <w:jc w:val="left"/>
              <w:rPr>
                <w:rFonts w:eastAsia="MyriadPro-Semibold"/>
                <w:sz w:val="18"/>
                <w:szCs w:val="18"/>
                <w:lang w:eastAsia="hu-HU"/>
              </w:rPr>
            </w:pPr>
            <w:r w:rsidRPr="00185158">
              <w:rPr>
                <w:rFonts w:eastAsia="MyriadPro-Semibold"/>
                <w:color w:val="FF0000"/>
                <w:sz w:val="18"/>
                <w:szCs w:val="18"/>
                <w:lang w:eastAsia="hu-HU"/>
              </w:rPr>
              <w:t>Pécsi Tudományegyetem Sz</w:t>
            </w:r>
            <w:r>
              <w:rPr>
                <w:rFonts w:eastAsia="MyriadPro-Semibold"/>
                <w:color w:val="FF0000"/>
                <w:sz w:val="18"/>
                <w:szCs w:val="18"/>
                <w:lang w:eastAsia="hu-HU"/>
              </w:rPr>
              <w:t>entágothai János Kutatóközpont 7624 Pécs, Ifjúság útja 20.</w:t>
            </w:r>
          </w:p>
        </w:tc>
      </w:tr>
      <w:tr w:rsidR="00C21261" w:rsidRPr="00E8260C" w14:paraId="7260D73B" w14:textId="77777777" w:rsidTr="008B1B38">
        <w:tc>
          <w:tcPr>
            <w:tcW w:w="9628" w:type="dxa"/>
          </w:tcPr>
          <w:p w14:paraId="77699726" w14:textId="77777777" w:rsidR="00C21261" w:rsidRDefault="00C21261" w:rsidP="00863A16">
            <w:pPr>
              <w:autoSpaceDE w:val="0"/>
              <w:autoSpaceDN w:val="0"/>
              <w:adjustRightInd w:val="0"/>
              <w:spacing w:before="120" w:after="120"/>
              <w:jc w:val="left"/>
              <w:rPr>
                <w:rFonts w:eastAsia="MyriadPro-Semibold"/>
                <w:b/>
                <w:sz w:val="18"/>
                <w:szCs w:val="18"/>
                <w:lang w:eastAsia="hu-HU"/>
              </w:rPr>
            </w:pPr>
            <w:r>
              <w:rPr>
                <w:rFonts w:eastAsia="MyriadPro-Semibold"/>
                <w:b/>
                <w:sz w:val="18"/>
                <w:szCs w:val="18"/>
                <w:lang w:eastAsia="hu-HU"/>
              </w:rPr>
              <w:t>II.1.7) Részekre bontás</w:t>
            </w:r>
          </w:p>
          <w:p w14:paraId="0A669F3C" w14:textId="77777777" w:rsidR="00C21261" w:rsidRDefault="00C21261" w:rsidP="00C21261">
            <w:pPr>
              <w:autoSpaceDE w:val="0"/>
              <w:autoSpaceDN w:val="0"/>
              <w:adjustRightInd w:val="0"/>
              <w:spacing w:before="120" w:after="120"/>
              <w:jc w:val="left"/>
              <w:rPr>
                <w:rFonts w:eastAsia="MyriadPro-Semibold"/>
                <w:sz w:val="18"/>
                <w:szCs w:val="18"/>
                <w:lang w:eastAsia="hu-HU"/>
              </w:rPr>
            </w:pPr>
            <w:r>
              <w:rPr>
                <w:rFonts w:eastAsia="MyriadPro-Semibold"/>
                <w:sz w:val="18"/>
                <w:szCs w:val="18"/>
                <w:lang w:eastAsia="hu-HU"/>
              </w:rPr>
              <w:t>Részajánlat tételre lehetőség van</w:t>
            </w:r>
          </w:p>
          <w:p w14:paraId="3A9E9260" w14:textId="77777777" w:rsidR="00C21261" w:rsidRDefault="00C21261" w:rsidP="00C21261">
            <w:pPr>
              <w:pStyle w:val="Listaszerbekezds"/>
              <w:numPr>
                <w:ilvl w:val="0"/>
                <w:numId w:val="16"/>
              </w:numPr>
              <w:autoSpaceDE w:val="0"/>
              <w:autoSpaceDN w:val="0"/>
              <w:adjustRightInd w:val="0"/>
              <w:spacing w:before="120" w:after="120"/>
              <w:jc w:val="left"/>
              <w:rPr>
                <w:rFonts w:eastAsia="MyriadPro-Semibold"/>
                <w:sz w:val="18"/>
                <w:szCs w:val="18"/>
                <w:lang w:eastAsia="hu-HU"/>
              </w:rPr>
            </w:pPr>
            <w:r>
              <w:rPr>
                <w:rFonts w:eastAsia="MyriadPro-Semibold"/>
                <w:sz w:val="18"/>
                <w:szCs w:val="18"/>
                <w:lang w:eastAsia="hu-HU"/>
              </w:rPr>
              <w:t>Igen</w:t>
            </w:r>
          </w:p>
          <w:p w14:paraId="367E55E3" w14:textId="77777777" w:rsidR="00C21261" w:rsidRPr="00C21261" w:rsidRDefault="00C21261" w:rsidP="00C21261">
            <w:pPr>
              <w:pStyle w:val="Listaszerbekezds"/>
              <w:numPr>
                <w:ilvl w:val="0"/>
                <w:numId w:val="16"/>
              </w:numPr>
              <w:autoSpaceDE w:val="0"/>
              <w:autoSpaceDN w:val="0"/>
              <w:adjustRightInd w:val="0"/>
              <w:spacing w:before="120" w:after="120"/>
              <w:jc w:val="left"/>
              <w:rPr>
                <w:rFonts w:eastAsia="MyriadPro-Semibold"/>
                <w:sz w:val="18"/>
                <w:szCs w:val="18"/>
                <w:lang w:eastAsia="hu-HU"/>
              </w:rPr>
            </w:pPr>
            <w:r>
              <w:rPr>
                <w:rFonts w:eastAsia="MyriadPro-Semibold"/>
                <w:color w:val="FF0000"/>
                <w:sz w:val="18"/>
                <w:szCs w:val="18"/>
                <w:lang w:eastAsia="hu-HU"/>
              </w:rPr>
              <w:t xml:space="preserve">X </w:t>
            </w:r>
            <w:r w:rsidRPr="00C21261">
              <w:rPr>
                <w:rFonts w:eastAsia="MyriadPro-Semibold"/>
                <w:color w:val="FF0000"/>
                <w:sz w:val="18"/>
                <w:szCs w:val="18"/>
                <w:lang w:eastAsia="hu-HU"/>
              </w:rPr>
              <w:t>Nem</w:t>
            </w:r>
          </w:p>
          <w:p w14:paraId="0980EBC4" w14:textId="77777777" w:rsidR="00C21261" w:rsidRDefault="00C21261" w:rsidP="00C21261">
            <w:pPr>
              <w:autoSpaceDE w:val="0"/>
              <w:autoSpaceDN w:val="0"/>
              <w:adjustRightInd w:val="0"/>
              <w:spacing w:before="120" w:after="120"/>
              <w:jc w:val="left"/>
              <w:rPr>
                <w:rFonts w:eastAsia="MyriadPro-Semibold"/>
                <w:sz w:val="18"/>
                <w:szCs w:val="18"/>
                <w:lang w:eastAsia="hu-HU"/>
              </w:rPr>
            </w:pPr>
            <w:r>
              <w:rPr>
                <w:rFonts w:eastAsia="MyriadPro-Semibold"/>
                <w:sz w:val="18"/>
                <w:szCs w:val="18"/>
                <w:lang w:eastAsia="hu-HU"/>
              </w:rPr>
              <w:t>A részajánlat tételének kizárásnak indoka(i):</w:t>
            </w:r>
          </w:p>
          <w:p w14:paraId="153376CA" w14:textId="79E8A79A" w:rsidR="00C21261" w:rsidRPr="00C21261" w:rsidRDefault="00C21261" w:rsidP="00C21261">
            <w:pPr>
              <w:autoSpaceDE w:val="0"/>
              <w:autoSpaceDN w:val="0"/>
              <w:adjustRightInd w:val="0"/>
              <w:spacing w:before="120" w:after="120"/>
              <w:jc w:val="left"/>
              <w:rPr>
                <w:rFonts w:eastAsia="MyriadPro-Semibold"/>
                <w:color w:val="FF0000"/>
                <w:sz w:val="18"/>
                <w:szCs w:val="18"/>
                <w:lang w:eastAsia="hu-HU"/>
              </w:rPr>
            </w:pPr>
            <w:r>
              <w:rPr>
                <w:rFonts w:eastAsia="MyriadPro-Semibold"/>
                <w:color w:val="FF0000"/>
                <w:sz w:val="18"/>
                <w:szCs w:val="18"/>
                <w:lang w:eastAsia="hu-HU"/>
              </w:rPr>
              <w:t>Ajánlatkérő egy darab 3D-SMD mikroszkópot kíván beszerezni.</w:t>
            </w:r>
          </w:p>
        </w:tc>
      </w:tr>
    </w:tbl>
    <w:p w14:paraId="732DF9C1" w14:textId="0A89F679" w:rsidR="007E1E25" w:rsidRDefault="007E1E25" w:rsidP="00895BDF">
      <w:pPr>
        <w:autoSpaceDE w:val="0"/>
        <w:autoSpaceDN w:val="0"/>
        <w:adjustRightInd w:val="0"/>
        <w:spacing w:before="120" w:after="120"/>
        <w:jc w:val="left"/>
        <w:rPr>
          <w:rFonts w:eastAsia="MyriadPro-Semibold"/>
          <w:sz w:val="22"/>
          <w:szCs w:val="22"/>
          <w:lang w:eastAsia="hu-HU"/>
        </w:rPr>
      </w:pPr>
    </w:p>
    <w:p w14:paraId="0308FACB" w14:textId="346CDA61" w:rsidR="00895BDF" w:rsidRDefault="00895BDF" w:rsidP="007E1E25">
      <w:pPr>
        <w:jc w:val="left"/>
        <w:rPr>
          <w:rFonts w:eastAsia="MyriadPro-Semibold"/>
          <w:sz w:val="22"/>
          <w:szCs w:val="22"/>
          <w:lang w:eastAsia="hu-HU"/>
        </w:rPr>
      </w:pPr>
    </w:p>
    <w:p w14:paraId="4F027FA6" w14:textId="77777777" w:rsidR="007E1E25" w:rsidRPr="00E8260C" w:rsidRDefault="007E1E25" w:rsidP="007E1E25">
      <w:pPr>
        <w:jc w:val="left"/>
        <w:rPr>
          <w:rFonts w:eastAsia="MyriadPro-Semibold"/>
          <w:sz w:val="22"/>
          <w:szCs w:val="22"/>
          <w:lang w:eastAsia="hu-HU"/>
        </w:rPr>
      </w:pPr>
    </w:p>
    <w:p w14:paraId="45D362AA" w14:textId="325F0085" w:rsidR="00895BDF" w:rsidRPr="00E8260C" w:rsidRDefault="00895BDF" w:rsidP="00895BDF">
      <w:pPr>
        <w:spacing w:before="120" w:after="120"/>
        <w:rPr>
          <w:rFonts w:eastAsia="MyriadPro-Semibold"/>
          <w:b/>
          <w:lang w:eastAsia="hu-HU"/>
        </w:rPr>
      </w:pPr>
      <w:r w:rsidRPr="00E8260C">
        <w:rPr>
          <w:rFonts w:eastAsia="MyriadPro-Semibold"/>
          <w:b/>
          <w:sz w:val="22"/>
          <w:szCs w:val="22"/>
          <w:lang w:eastAsia="hu-HU"/>
        </w:rPr>
        <w:lastRenderedPageBreak/>
        <w:t xml:space="preserve">II.2) </w:t>
      </w:r>
      <w:r w:rsidR="007E1E25">
        <w:rPr>
          <w:rFonts w:eastAsia="MyriadPro-Semibold"/>
          <w:b/>
          <w:sz w:val="22"/>
          <w:szCs w:val="22"/>
          <w:lang w:eastAsia="hu-HU"/>
        </w:rPr>
        <w:t>A közbeszerzés ismertetése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A73C6" w:rsidRPr="00E8260C" w14:paraId="6E4615C4" w14:textId="77777777" w:rsidTr="00510B50">
        <w:tc>
          <w:tcPr>
            <w:tcW w:w="9628" w:type="dxa"/>
          </w:tcPr>
          <w:p w14:paraId="59C178D9" w14:textId="0D851278" w:rsidR="00DA73C6" w:rsidRPr="004222E4" w:rsidRDefault="00DA73C6" w:rsidP="00863A16">
            <w:pPr>
              <w:spacing w:before="120" w:after="120"/>
              <w:rPr>
                <w:rFonts w:eastAsia="MyriadPro-Semibold"/>
                <w:sz w:val="18"/>
                <w:szCs w:val="18"/>
                <w:lang w:eastAsia="hu-HU"/>
              </w:rPr>
            </w:pPr>
            <w:r w:rsidRPr="00DA73C6">
              <w:rPr>
                <w:rFonts w:eastAsia="MyriadPro-Semibold"/>
                <w:b/>
                <w:sz w:val="18"/>
                <w:szCs w:val="18"/>
                <w:lang w:eastAsia="hu-HU"/>
              </w:rPr>
              <w:t>II.2.1) Elnevezés:</w:t>
            </w:r>
            <w:r>
              <w:rPr>
                <w:rFonts w:eastAsia="MyriadPro-Semibold"/>
                <w:b/>
                <w:sz w:val="18"/>
                <w:szCs w:val="18"/>
                <w:lang w:eastAsia="hu-HU"/>
              </w:rPr>
              <w:t xml:space="preserve"> </w:t>
            </w:r>
            <w:r w:rsidRPr="00DA73C6">
              <w:rPr>
                <w:rFonts w:eastAsia="MyriadPro-Semibold"/>
                <w:color w:val="FF0000"/>
                <w:sz w:val="18"/>
                <w:szCs w:val="18"/>
                <w:lang w:eastAsia="hu-HU"/>
              </w:rPr>
              <w:t>Motorizált inverz 3D-SMD mikroszkóp beszerzése</w:t>
            </w:r>
          </w:p>
        </w:tc>
      </w:tr>
      <w:tr w:rsidR="00895BDF" w:rsidRPr="00E8260C" w14:paraId="477A35D8" w14:textId="77777777" w:rsidTr="00DA73C6">
        <w:tc>
          <w:tcPr>
            <w:tcW w:w="9628" w:type="dxa"/>
          </w:tcPr>
          <w:p w14:paraId="1349CDAD" w14:textId="2C2CAF3B" w:rsidR="00895BDF" w:rsidRPr="00E8260C" w:rsidRDefault="00895BDF" w:rsidP="00863A16">
            <w:pPr>
              <w:spacing w:before="120" w:after="120"/>
              <w:rPr>
                <w:rFonts w:eastAsia="MyriadPro-Semibold"/>
                <w:sz w:val="18"/>
                <w:szCs w:val="18"/>
                <w:vertAlign w:val="superscript"/>
                <w:lang w:eastAsia="hu-HU"/>
              </w:rPr>
            </w:pPr>
            <w:r w:rsidRPr="00E8260C">
              <w:rPr>
                <w:rFonts w:eastAsia="MyriadPro-Light"/>
                <w:b/>
                <w:sz w:val="18"/>
                <w:szCs w:val="18"/>
                <w:lang w:eastAsia="hu-HU"/>
              </w:rPr>
              <w:t>II.2.2) További CPV-kód(ok):</w:t>
            </w:r>
          </w:p>
          <w:p w14:paraId="116414AF" w14:textId="436C0D3D" w:rsidR="00895BDF" w:rsidRPr="00E8260C" w:rsidRDefault="00DA73C6" w:rsidP="00DA73C6">
            <w:pPr>
              <w:spacing w:before="120" w:after="120"/>
              <w:rPr>
                <w:rFonts w:eastAsia="MyriadPro-Semibold"/>
                <w:sz w:val="18"/>
                <w:szCs w:val="18"/>
                <w:lang w:eastAsia="hu-HU"/>
              </w:rPr>
            </w:pPr>
            <w:r>
              <w:rPr>
                <w:rFonts w:eastAsia="MyriadPro-Light"/>
                <w:sz w:val="18"/>
                <w:szCs w:val="18"/>
                <w:lang w:eastAsia="hu-HU"/>
              </w:rPr>
              <w:t>Fő CPV-kód:</w:t>
            </w:r>
            <w:r w:rsidR="005F7AD1">
              <w:rPr>
                <w:rFonts w:eastAsia="MyriadPro-Semibold"/>
                <w:color w:val="FF0000"/>
                <w:sz w:val="18"/>
                <w:szCs w:val="18"/>
                <w:lang w:eastAsia="hu-HU"/>
              </w:rPr>
              <w:t xml:space="preserve"> </w:t>
            </w:r>
            <w:hyperlink r:id="rId8" w:history="1">
              <w:r w:rsidR="000C5DE0" w:rsidRPr="000C5DE0">
                <w:rPr>
                  <w:rStyle w:val="Hiperhivatkozs"/>
                  <w:rFonts w:eastAsia="MyriadPro-Semibold"/>
                  <w:color w:val="FF0000"/>
                  <w:sz w:val="18"/>
                  <w:szCs w:val="18"/>
                  <w:u w:val="none"/>
                  <w:lang w:eastAsia="hu-HU"/>
                </w:rPr>
                <w:t>38510000-3</w:t>
              </w:r>
            </w:hyperlink>
            <w:r w:rsidR="000C5DE0" w:rsidRPr="000C5DE0">
              <w:rPr>
                <w:rFonts w:eastAsia="MyriadPro-Semibold"/>
                <w:color w:val="FF0000"/>
                <w:sz w:val="18"/>
                <w:szCs w:val="18"/>
                <w:lang w:eastAsia="hu-HU"/>
              </w:rPr>
              <w:t xml:space="preserve"> Mikroszkópok</w:t>
            </w:r>
            <w:r w:rsidR="000C5DE0">
              <w:rPr>
                <w:rFonts w:eastAsia="MyriadPro-Semibold"/>
                <w:color w:val="FF0000"/>
                <w:sz w:val="18"/>
                <w:szCs w:val="18"/>
                <w:lang w:eastAsia="hu-HU"/>
              </w:rPr>
              <w:t xml:space="preserve">; </w:t>
            </w:r>
            <w:r w:rsidR="000C5DE0" w:rsidRPr="000C5DE0">
              <w:rPr>
                <w:rFonts w:eastAsia="MyriadPro-Semibold"/>
                <w:color w:val="FF0000"/>
                <w:sz w:val="18"/>
                <w:szCs w:val="18"/>
                <w:lang w:eastAsia="hu-HU"/>
              </w:rPr>
              <w:t>48000000-8 Szoftvercsomag és információs rendszerek</w:t>
            </w:r>
          </w:p>
        </w:tc>
      </w:tr>
      <w:tr w:rsidR="00895BDF" w:rsidRPr="00E8260C" w14:paraId="0EAD65D6" w14:textId="77777777" w:rsidTr="00DA73C6">
        <w:tc>
          <w:tcPr>
            <w:tcW w:w="9628" w:type="dxa"/>
          </w:tcPr>
          <w:p w14:paraId="3670891E" w14:textId="77777777" w:rsidR="00895BDF" w:rsidRPr="00FE025A" w:rsidRDefault="00895BDF" w:rsidP="00863A16">
            <w:pPr>
              <w:spacing w:before="120" w:after="120"/>
              <w:rPr>
                <w:rFonts w:eastAsia="MyriadPro-Semibold"/>
                <w:b/>
                <w:sz w:val="18"/>
                <w:szCs w:val="18"/>
                <w:lang w:eastAsia="hu-HU"/>
              </w:rPr>
            </w:pPr>
            <w:r w:rsidRPr="00FE025A">
              <w:rPr>
                <w:rFonts w:eastAsia="MyriadPro-Semibold"/>
                <w:b/>
                <w:sz w:val="18"/>
                <w:szCs w:val="18"/>
                <w:lang w:eastAsia="hu-HU"/>
              </w:rPr>
              <w:t>II.2.3) A teljesítés helye:</w:t>
            </w:r>
          </w:p>
          <w:p w14:paraId="1A7A3691" w14:textId="77777777" w:rsidR="000C5DE0" w:rsidRDefault="000C5DE0">
            <w:pPr>
              <w:spacing w:before="120" w:after="120"/>
              <w:rPr>
                <w:rFonts w:eastAsia="MyriadPro-Semibold"/>
                <w:color w:val="FF0000"/>
                <w:sz w:val="18"/>
                <w:szCs w:val="18"/>
                <w:lang w:eastAsia="hu-HU"/>
              </w:rPr>
            </w:pPr>
            <w:r>
              <w:rPr>
                <w:rFonts w:eastAsia="MyriadPro-Light"/>
                <w:sz w:val="18"/>
                <w:szCs w:val="18"/>
                <w:lang w:eastAsia="hu-HU"/>
              </w:rPr>
              <w:t>NUTS-kód:</w:t>
            </w:r>
            <w:r w:rsidR="00895BDF" w:rsidRPr="00FE025A">
              <w:rPr>
                <w:rFonts w:eastAsia="MyriadPro-Light"/>
                <w:sz w:val="18"/>
                <w:szCs w:val="18"/>
                <w:lang w:eastAsia="hu-HU"/>
              </w:rPr>
              <w:t xml:space="preserve"> </w:t>
            </w:r>
            <w:r w:rsidR="00FE025A" w:rsidRPr="005C643F">
              <w:rPr>
                <w:rFonts w:eastAsia="MyriadPro-Semibold"/>
                <w:color w:val="FF0000"/>
                <w:sz w:val="18"/>
                <w:szCs w:val="18"/>
                <w:lang w:eastAsia="hu-HU"/>
              </w:rPr>
              <w:t xml:space="preserve">HU 231 </w:t>
            </w:r>
          </w:p>
          <w:p w14:paraId="16492216" w14:textId="46ABC16A" w:rsidR="00895BDF" w:rsidRPr="00FE025A" w:rsidRDefault="000C5DE0" w:rsidP="000C5DE0">
            <w:pPr>
              <w:spacing w:before="120" w:after="120"/>
              <w:rPr>
                <w:rFonts w:eastAsia="MyriadPro-Semibold"/>
                <w:b/>
                <w:sz w:val="18"/>
                <w:szCs w:val="18"/>
                <w:lang w:eastAsia="hu-HU"/>
              </w:rPr>
            </w:pPr>
            <w:r>
              <w:rPr>
                <w:rFonts w:eastAsia="MyriadPro-Light"/>
                <w:sz w:val="18"/>
                <w:szCs w:val="18"/>
                <w:lang w:eastAsia="hu-HU"/>
              </w:rPr>
              <w:t>A teljesítés helye</w:t>
            </w:r>
            <w:r w:rsidR="00895BDF" w:rsidRPr="00FE025A">
              <w:rPr>
                <w:rFonts w:eastAsia="MyriadPro-Light"/>
                <w:sz w:val="18"/>
                <w:szCs w:val="18"/>
                <w:lang w:eastAsia="hu-HU"/>
              </w:rPr>
              <w:t>:</w:t>
            </w:r>
            <w:r w:rsidR="00FE025A" w:rsidRPr="00FE025A">
              <w:rPr>
                <w:rFonts w:eastAsia="MyriadPro-Light"/>
                <w:sz w:val="18"/>
                <w:szCs w:val="18"/>
                <w:lang w:eastAsia="hu-HU"/>
              </w:rPr>
              <w:t xml:space="preserve"> </w:t>
            </w:r>
            <w:r w:rsidRPr="000C5DE0">
              <w:rPr>
                <w:rFonts w:eastAsia="MyriadPro-Light"/>
                <w:color w:val="FF0000"/>
                <w:sz w:val="18"/>
                <w:szCs w:val="18"/>
                <w:lang w:eastAsia="hu-HU"/>
              </w:rPr>
              <w:t>Pécsi Tudományegyetem Szentágothai János Kutatóközpont 7624 Pécs, Ifjúság útja 20.</w:t>
            </w:r>
          </w:p>
        </w:tc>
      </w:tr>
      <w:tr w:rsidR="00895BDF" w:rsidRPr="00E8260C" w14:paraId="33051FA8" w14:textId="77777777" w:rsidTr="00DA73C6">
        <w:tc>
          <w:tcPr>
            <w:tcW w:w="9628" w:type="dxa"/>
          </w:tcPr>
          <w:p w14:paraId="2D286CEE" w14:textId="630D4E6B" w:rsidR="00895BDF" w:rsidRPr="002D2AC6" w:rsidRDefault="00895BDF" w:rsidP="00B8612C">
            <w:pPr>
              <w:autoSpaceDE w:val="0"/>
              <w:autoSpaceDN w:val="0"/>
              <w:adjustRightInd w:val="0"/>
              <w:spacing w:before="120" w:after="120"/>
              <w:rPr>
                <w:rFonts w:eastAsia="MyriadPro-Semibold"/>
                <w:sz w:val="18"/>
                <w:szCs w:val="18"/>
                <w:lang w:eastAsia="hu-HU"/>
              </w:rPr>
            </w:pPr>
            <w:r w:rsidRPr="0063095F">
              <w:rPr>
                <w:rFonts w:eastAsia="MyriadPro-Semibold"/>
                <w:b/>
                <w:sz w:val="18"/>
                <w:szCs w:val="18"/>
                <w:lang w:eastAsia="hu-HU"/>
              </w:rPr>
              <w:t>II.2</w:t>
            </w:r>
            <w:r w:rsidR="00E57BA6" w:rsidRPr="0063095F">
              <w:rPr>
                <w:rFonts w:eastAsia="MyriadPro-Semibold"/>
                <w:b/>
                <w:sz w:val="18"/>
                <w:szCs w:val="18"/>
                <w:lang w:eastAsia="hu-HU"/>
              </w:rPr>
              <w:t xml:space="preserve">.4) </w:t>
            </w:r>
            <w:r w:rsidR="000C5DE0">
              <w:rPr>
                <w:rFonts w:eastAsia="MyriadPro-Semibold"/>
                <w:b/>
                <w:sz w:val="18"/>
                <w:szCs w:val="18"/>
                <w:lang w:eastAsia="hu-HU"/>
              </w:rPr>
              <w:t>A közbeszerzés mennyisége</w:t>
            </w:r>
            <w:r w:rsidR="00E57BA6" w:rsidRPr="009B296D">
              <w:rPr>
                <w:rFonts w:eastAsia="MyriadPro-Semibold"/>
                <w:b/>
                <w:sz w:val="18"/>
                <w:szCs w:val="18"/>
                <w:lang w:eastAsia="hu-HU"/>
              </w:rPr>
              <w:t>:</w:t>
            </w:r>
            <w:r w:rsidR="004222E4" w:rsidRPr="0063095F">
              <w:rPr>
                <w:rFonts w:eastAsia="MyriadPro-Semibold"/>
                <w:b/>
                <w:sz w:val="18"/>
                <w:szCs w:val="18"/>
                <w:lang w:eastAsia="hu-HU"/>
              </w:rPr>
              <w:t xml:space="preserve"> </w:t>
            </w:r>
            <w:r w:rsidR="002D2AC6">
              <w:rPr>
                <w:rFonts w:eastAsia="MyriadPro-Semibold"/>
                <w:sz w:val="18"/>
                <w:szCs w:val="18"/>
                <w:lang w:eastAsia="hu-HU"/>
              </w:rPr>
              <w:t>(max. 4000 karakter)</w:t>
            </w:r>
          </w:p>
          <w:p w14:paraId="7E5AEAF0" w14:textId="77777777" w:rsidR="000C5DE0" w:rsidRPr="000C5DE0" w:rsidRDefault="000C5DE0" w:rsidP="000C5DE0">
            <w:pPr>
              <w:autoSpaceDE w:val="0"/>
              <w:autoSpaceDN w:val="0"/>
              <w:adjustRightInd w:val="0"/>
              <w:spacing w:before="120" w:after="120"/>
              <w:rPr>
                <w:rFonts w:eastAsia="MyriadPro-Semibold"/>
                <w:color w:val="FF0000"/>
                <w:sz w:val="18"/>
                <w:szCs w:val="18"/>
                <w:lang w:eastAsia="hu-HU"/>
              </w:rPr>
            </w:pPr>
            <w:r w:rsidRPr="000C5DE0">
              <w:rPr>
                <w:rFonts w:eastAsia="MyriadPro-Semibold"/>
                <w:color w:val="FF0000"/>
                <w:sz w:val="18"/>
                <w:szCs w:val="18"/>
                <w:lang w:eastAsia="hu-HU"/>
              </w:rPr>
              <w:t>1 db Motorizált inverz 3D-SMD mikroszkóp és 1 db Szoftvercsomag FEMTO SMD Mikroszkóphoz</w:t>
            </w:r>
          </w:p>
          <w:p w14:paraId="00F3EB9B" w14:textId="77777777" w:rsidR="000C5DE0" w:rsidRPr="000C5DE0" w:rsidRDefault="000C5DE0" w:rsidP="000C5DE0">
            <w:pPr>
              <w:autoSpaceDE w:val="0"/>
              <w:autoSpaceDN w:val="0"/>
              <w:adjustRightInd w:val="0"/>
              <w:spacing w:before="120" w:after="120"/>
              <w:rPr>
                <w:rFonts w:eastAsia="MyriadPro-Semibold"/>
                <w:color w:val="FF0000"/>
                <w:sz w:val="18"/>
                <w:szCs w:val="18"/>
                <w:lang w:eastAsia="hu-HU"/>
              </w:rPr>
            </w:pPr>
            <w:r w:rsidRPr="000C5DE0">
              <w:rPr>
                <w:rFonts w:eastAsia="MyriadPro-Semibold"/>
                <w:color w:val="FF0000"/>
                <w:sz w:val="18"/>
                <w:szCs w:val="18"/>
                <w:lang w:eastAsia="hu-HU"/>
              </w:rPr>
              <w:t>Ajánlatkérő rögzíti, hogy a nyertes Ajánlattevőnek a szerződésszerű teljesítés körében köteles az Eszközt (és annak valamennyi elemét és tartozékát) a teljesítési határidőn belül a teljesítés helyére eljuttatni, beállítani és üzembe helyezni, majd az üzembe helyezett Eszközt az Ajánlatkérőnek átadni.</w:t>
            </w:r>
          </w:p>
          <w:p w14:paraId="28A25ADF" w14:textId="77777777" w:rsidR="000C5DE0" w:rsidRPr="000C5DE0" w:rsidRDefault="000C5DE0" w:rsidP="000C5DE0">
            <w:pPr>
              <w:autoSpaceDE w:val="0"/>
              <w:autoSpaceDN w:val="0"/>
              <w:adjustRightInd w:val="0"/>
              <w:spacing w:before="120" w:after="120"/>
              <w:rPr>
                <w:rFonts w:eastAsia="MyriadPro-Semibold"/>
                <w:color w:val="FF0000"/>
                <w:sz w:val="18"/>
                <w:szCs w:val="18"/>
                <w:lang w:eastAsia="hu-HU"/>
              </w:rPr>
            </w:pPr>
            <w:r w:rsidRPr="000C5DE0">
              <w:rPr>
                <w:rFonts w:eastAsia="MyriadPro-Semibold"/>
                <w:color w:val="FF0000"/>
                <w:sz w:val="18"/>
                <w:szCs w:val="18"/>
                <w:lang w:eastAsia="hu-HU"/>
              </w:rPr>
              <w:t>A nyertes Ajánlattevő a Szerződést akkor teljesíti határidőben, ha a teljesítési határidőn belül:</w:t>
            </w:r>
          </w:p>
          <w:p w14:paraId="7784F460" w14:textId="77777777" w:rsidR="000C5DE0" w:rsidRPr="000C5DE0" w:rsidRDefault="000C5DE0" w:rsidP="000C5DE0">
            <w:pPr>
              <w:autoSpaceDE w:val="0"/>
              <w:autoSpaceDN w:val="0"/>
              <w:adjustRightInd w:val="0"/>
              <w:spacing w:before="120" w:after="120"/>
              <w:rPr>
                <w:rFonts w:eastAsia="MyriadPro-Semibold"/>
                <w:color w:val="FF0000"/>
                <w:sz w:val="18"/>
                <w:szCs w:val="18"/>
                <w:lang w:eastAsia="hu-HU"/>
              </w:rPr>
            </w:pPr>
            <w:r w:rsidRPr="000C5DE0">
              <w:rPr>
                <w:rFonts w:eastAsia="MyriadPro-Semibold"/>
                <w:color w:val="FF0000"/>
                <w:sz w:val="18"/>
                <w:szCs w:val="18"/>
                <w:lang w:eastAsia="hu-HU"/>
              </w:rPr>
              <w:t>-</w:t>
            </w:r>
            <w:r w:rsidRPr="000C5DE0">
              <w:rPr>
                <w:rFonts w:eastAsia="MyriadPro-Semibold"/>
                <w:color w:val="FF0000"/>
                <w:sz w:val="18"/>
                <w:szCs w:val="18"/>
                <w:lang w:eastAsia="hu-HU"/>
              </w:rPr>
              <w:tab/>
              <w:t>az Eszközt a teljesítés helyére eljuttatta,</w:t>
            </w:r>
          </w:p>
          <w:p w14:paraId="42A00AA3" w14:textId="77777777" w:rsidR="000C5DE0" w:rsidRPr="000C5DE0" w:rsidRDefault="000C5DE0" w:rsidP="000C5DE0">
            <w:pPr>
              <w:autoSpaceDE w:val="0"/>
              <w:autoSpaceDN w:val="0"/>
              <w:adjustRightInd w:val="0"/>
              <w:spacing w:before="120" w:after="120"/>
              <w:rPr>
                <w:rFonts w:eastAsia="MyriadPro-Semibold"/>
                <w:color w:val="FF0000"/>
                <w:sz w:val="18"/>
                <w:szCs w:val="18"/>
                <w:lang w:eastAsia="hu-HU"/>
              </w:rPr>
            </w:pPr>
            <w:r w:rsidRPr="000C5DE0">
              <w:rPr>
                <w:rFonts w:eastAsia="MyriadPro-Semibold"/>
                <w:color w:val="FF0000"/>
                <w:sz w:val="18"/>
                <w:szCs w:val="18"/>
                <w:lang w:eastAsia="hu-HU"/>
              </w:rPr>
              <w:t>-</w:t>
            </w:r>
            <w:r w:rsidRPr="000C5DE0">
              <w:rPr>
                <w:rFonts w:eastAsia="MyriadPro-Semibold"/>
                <w:color w:val="FF0000"/>
                <w:sz w:val="18"/>
                <w:szCs w:val="18"/>
                <w:lang w:eastAsia="hu-HU"/>
              </w:rPr>
              <w:tab/>
              <w:t>az Eszközt beállította és üzembe helyezte,</w:t>
            </w:r>
          </w:p>
          <w:p w14:paraId="10C4E5E9" w14:textId="77777777" w:rsidR="000C5DE0" w:rsidRPr="000C5DE0" w:rsidRDefault="000C5DE0" w:rsidP="000C5DE0">
            <w:pPr>
              <w:autoSpaceDE w:val="0"/>
              <w:autoSpaceDN w:val="0"/>
              <w:adjustRightInd w:val="0"/>
              <w:spacing w:before="120" w:after="120"/>
              <w:rPr>
                <w:rFonts w:eastAsia="MyriadPro-Semibold"/>
                <w:color w:val="FF0000"/>
                <w:sz w:val="18"/>
                <w:szCs w:val="18"/>
                <w:lang w:eastAsia="hu-HU"/>
              </w:rPr>
            </w:pPr>
            <w:r w:rsidRPr="000C5DE0">
              <w:rPr>
                <w:rFonts w:eastAsia="MyriadPro-Semibold"/>
                <w:color w:val="FF0000"/>
                <w:sz w:val="18"/>
                <w:szCs w:val="18"/>
                <w:lang w:eastAsia="hu-HU"/>
              </w:rPr>
              <w:t>-</w:t>
            </w:r>
            <w:r w:rsidRPr="000C5DE0">
              <w:rPr>
                <w:rFonts w:eastAsia="MyriadPro-Semibold"/>
                <w:color w:val="FF0000"/>
                <w:sz w:val="18"/>
                <w:szCs w:val="18"/>
                <w:lang w:eastAsia="hu-HU"/>
              </w:rPr>
              <w:tab/>
              <w:t>a meghatározott oktatást elvégezte,</w:t>
            </w:r>
          </w:p>
          <w:p w14:paraId="6CB4D530" w14:textId="77777777" w:rsidR="000C5DE0" w:rsidRPr="000C5DE0" w:rsidRDefault="000C5DE0" w:rsidP="000C5DE0">
            <w:pPr>
              <w:autoSpaceDE w:val="0"/>
              <w:autoSpaceDN w:val="0"/>
              <w:adjustRightInd w:val="0"/>
              <w:spacing w:before="120" w:after="120"/>
              <w:rPr>
                <w:rFonts w:eastAsia="MyriadPro-Semibold"/>
                <w:color w:val="FF0000"/>
                <w:sz w:val="18"/>
                <w:szCs w:val="18"/>
                <w:lang w:eastAsia="hu-HU"/>
              </w:rPr>
            </w:pPr>
            <w:r w:rsidRPr="000C5DE0">
              <w:rPr>
                <w:rFonts w:eastAsia="MyriadPro-Semibold"/>
                <w:color w:val="FF0000"/>
                <w:sz w:val="18"/>
                <w:szCs w:val="18"/>
                <w:lang w:eastAsia="hu-HU"/>
              </w:rPr>
              <w:t>-</w:t>
            </w:r>
            <w:r w:rsidRPr="000C5DE0">
              <w:rPr>
                <w:rFonts w:eastAsia="MyriadPro-Semibold"/>
                <w:color w:val="FF0000"/>
                <w:sz w:val="18"/>
                <w:szCs w:val="18"/>
                <w:lang w:eastAsia="hu-HU"/>
              </w:rPr>
              <w:tab/>
              <w:t>az Eszközt az Ajánlatkérő részére sikeresen átadta,</w:t>
            </w:r>
          </w:p>
          <w:p w14:paraId="70637F75" w14:textId="77777777" w:rsidR="000C5DE0" w:rsidRPr="000C5DE0" w:rsidRDefault="000C5DE0" w:rsidP="000C5DE0">
            <w:pPr>
              <w:autoSpaceDE w:val="0"/>
              <w:autoSpaceDN w:val="0"/>
              <w:adjustRightInd w:val="0"/>
              <w:spacing w:before="120" w:after="120"/>
              <w:rPr>
                <w:rFonts w:eastAsia="MyriadPro-Semibold"/>
                <w:color w:val="FF0000"/>
                <w:sz w:val="18"/>
                <w:szCs w:val="18"/>
                <w:lang w:eastAsia="hu-HU"/>
              </w:rPr>
            </w:pPr>
            <w:r w:rsidRPr="000C5DE0">
              <w:rPr>
                <w:rFonts w:eastAsia="MyriadPro-Semibold"/>
                <w:color w:val="FF0000"/>
                <w:sz w:val="18"/>
                <w:szCs w:val="18"/>
                <w:lang w:eastAsia="hu-HU"/>
              </w:rPr>
              <w:t>-</w:t>
            </w:r>
            <w:r w:rsidRPr="000C5DE0">
              <w:rPr>
                <w:rFonts w:eastAsia="MyriadPro-Semibold"/>
                <w:color w:val="FF0000"/>
                <w:sz w:val="18"/>
                <w:szCs w:val="18"/>
                <w:lang w:eastAsia="hu-HU"/>
              </w:rPr>
              <w:tab/>
              <w:t>a Szerződésben meghatározott dokumentumokat a Vevőnek átadta.</w:t>
            </w:r>
          </w:p>
          <w:p w14:paraId="341D906F" w14:textId="77777777" w:rsidR="000C5DE0" w:rsidRPr="000C5DE0" w:rsidRDefault="000C5DE0" w:rsidP="000C5DE0">
            <w:pPr>
              <w:autoSpaceDE w:val="0"/>
              <w:autoSpaceDN w:val="0"/>
              <w:adjustRightInd w:val="0"/>
              <w:spacing w:before="120" w:after="120"/>
              <w:rPr>
                <w:rFonts w:eastAsia="MyriadPro-Semibold"/>
                <w:color w:val="FF0000"/>
                <w:sz w:val="18"/>
                <w:szCs w:val="18"/>
                <w:lang w:eastAsia="hu-HU"/>
              </w:rPr>
            </w:pPr>
            <w:r w:rsidRPr="000C5DE0">
              <w:rPr>
                <w:rFonts w:eastAsia="MyriadPro-Semibold"/>
                <w:color w:val="FF0000"/>
                <w:sz w:val="18"/>
                <w:szCs w:val="18"/>
                <w:lang w:eastAsia="hu-HU"/>
              </w:rPr>
              <w:t>-</w:t>
            </w:r>
            <w:r w:rsidRPr="000C5DE0">
              <w:rPr>
                <w:rFonts w:eastAsia="MyriadPro-Semibold"/>
                <w:color w:val="FF0000"/>
                <w:sz w:val="18"/>
                <w:szCs w:val="18"/>
                <w:lang w:eastAsia="hu-HU"/>
              </w:rPr>
              <w:tab/>
              <w:t>a Szoftverre vonatkozó rendelkezéseket teljesítette.</w:t>
            </w:r>
          </w:p>
          <w:p w14:paraId="22DE1335" w14:textId="5E8BADF1" w:rsidR="000C5DE0" w:rsidRDefault="000C5DE0" w:rsidP="00B8612C">
            <w:pPr>
              <w:autoSpaceDE w:val="0"/>
              <w:autoSpaceDN w:val="0"/>
              <w:adjustRightInd w:val="0"/>
              <w:spacing w:before="120" w:after="120"/>
              <w:rPr>
                <w:rFonts w:eastAsia="MyriadPro-Semibold"/>
                <w:color w:val="FF0000"/>
                <w:sz w:val="18"/>
                <w:szCs w:val="18"/>
                <w:lang w:eastAsia="hu-HU"/>
              </w:rPr>
            </w:pPr>
            <w:r w:rsidRPr="000C5DE0">
              <w:rPr>
                <w:rFonts w:eastAsia="MyriadPro-Semibold"/>
                <w:color w:val="FF0000"/>
                <w:sz w:val="18"/>
                <w:szCs w:val="18"/>
                <w:lang w:eastAsia="hu-HU"/>
              </w:rPr>
              <w:t xml:space="preserve">A nyertes Ajánlattevő köteles elvégezni az eszköz átadás-átvétele során az Ajánlatkérő által kijelölt személyek </w:t>
            </w:r>
            <w:r w:rsidRPr="00BD515E">
              <w:rPr>
                <w:rFonts w:eastAsia="MyriadPro-Semibold"/>
                <w:color w:val="FF0000"/>
                <w:sz w:val="18"/>
                <w:szCs w:val="18"/>
                <w:lang w:eastAsia="hu-HU"/>
              </w:rPr>
              <w:t>(</w:t>
            </w:r>
            <w:r w:rsidR="00BD515E" w:rsidRPr="009A4623">
              <w:rPr>
                <w:rFonts w:eastAsia="MyriadPro-Semibold"/>
                <w:color w:val="FF0000"/>
                <w:sz w:val="18"/>
                <w:szCs w:val="18"/>
                <w:lang w:eastAsia="hu-HU"/>
              </w:rPr>
              <w:t>minimum</w:t>
            </w:r>
            <w:r w:rsidRPr="00BD515E">
              <w:rPr>
                <w:rFonts w:eastAsia="MyriadPro-Semibold"/>
                <w:color w:val="FF0000"/>
                <w:sz w:val="18"/>
                <w:szCs w:val="18"/>
                <w:lang w:eastAsia="hu-HU"/>
              </w:rPr>
              <w:t xml:space="preserve"> </w:t>
            </w:r>
            <w:r w:rsidR="00BD515E">
              <w:rPr>
                <w:rFonts w:eastAsia="MyriadPro-Semibold"/>
                <w:color w:val="FF0000"/>
                <w:sz w:val="18"/>
                <w:szCs w:val="18"/>
                <w:lang w:eastAsia="hu-HU"/>
              </w:rPr>
              <w:t>5</w:t>
            </w:r>
            <w:r w:rsidRPr="00BD515E">
              <w:rPr>
                <w:rFonts w:eastAsia="MyriadPro-Semibold"/>
                <w:color w:val="FF0000"/>
                <w:sz w:val="18"/>
                <w:szCs w:val="18"/>
                <w:lang w:eastAsia="hu-HU"/>
              </w:rPr>
              <w:t xml:space="preserve"> fő)</w:t>
            </w:r>
            <w:r w:rsidRPr="000C5DE0">
              <w:rPr>
                <w:rFonts w:eastAsia="MyriadPro-Semibold"/>
                <w:color w:val="FF0000"/>
                <w:sz w:val="18"/>
                <w:szCs w:val="18"/>
                <w:lang w:eastAsia="hu-HU"/>
              </w:rPr>
              <w:t xml:space="preserve"> legalább 4 óra időtartamban történő felhasználói szintű oktatását.</w:t>
            </w:r>
          </w:p>
          <w:p w14:paraId="0DF54003" w14:textId="77777777" w:rsidR="00804758" w:rsidRDefault="00804758" w:rsidP="00B8612C">
            <w:pPr>
              <w:autoSpaceDE w:val="0"/>
              <w:autoSpaceDN w:val="0"/>
              <w:adjustRightInd w:val="0"/>
              <w:spacing w:before="120" w:after="120"/>
              <w:rPr>
                <w:rFonts w:eastAsia="MyriadPro-Semibold"/>
                <w:color w:val="FF0000"/>
                <w:sz w:val="18"/>
                <w:szCs w:val="18"/>
                <w:lang w:eastAsia="hu-HU"/>
              </w:rPr>
            </w:pPr>
          </w:p>
          <w:p w14:paraId="4B84718E" w14:textId="569B677D" w:rsidR="00895BDF" w:rsidRPr="00E8260C" w:rsidRDefault="00895BDF" w:rsidP="00B8612C">
            <w:pPr>
              <w:autoSpaceDE w:val="0"/>
              <w:autoSpaceDN w:val="0"/>
              <w:adjustRightInd w:val="0"/>
              <w:spacing w:before="120" w:after="120"/>
              <w:rPr>
                <w:rFonts w:eastAsia="MyriadPro-Semibold"/>
                <w:sz w:val="18"/>
                <w:szCs w:val="18"/>
                <w:lang w:eastAsia="hu-HU"/>
              </w:rPr>
            </w:pPr>
            <w:r w:rsidRPr="0063095F">
              <w:rPr>
                <w:rFonts w:eastAsia="MyriadPro-Semibold"/>
                <w:i/>
                <w:sz w:val="18"/>
                <w:szCs w:val="18"/>
                <w:lang w:eastAsia="hu-HU"/>
              </w:rPr>
              <w:t>(az építési beruházás, árubeszerzés vagy szolgáltatás jellege és mennyisége, illetve az igények és követelmények meghatározása)</w:t>
            </w:r>
          </w:p>
        </w:tc>
      </w:tr>
      <w:tr w:rsidR="00895BDF" w:rsidRPr="00E8260C" w14:paraId="03B0769C" w14:textId="77777777" w:rsidTr="00DA73C6">
        <w:tc>
          <w:tcPr>
            <w:tcW w:w="9628" w:type="dxa"/>
          </w:tcPr>
          <w:p w14:paraId="669C3ABC" w14:textId="3F70FF47" w:rsidR="00895BDF" w:rsidRPr="0063095F" w:rsidRDefault="00895BDF" w:rsidP="0063095F">
            <w:pPr>
              <w:rPr>
                <w:rFonts w:eastAsia="MyriadPro-Light"/>
                <w:b/>
                <w:sz w:val="18"/>
                <w:szCs w:val="18"/>
                <w:lang w:eastAsia="hu-HU"/>
              </w:rPr>
            </w:pPr>
            <w:r w:rsidRPr="0063095F">
              <w:rPr>
                <w:rFonts w:eastAsia="MyriadPro-Light"/>
                <w:b/>
                <w:sz w:val="18"/>
                <w:szCs w:val="18"/>
                <w:lang w:eastAsia="hu-HU"/>
              </w:rPr>
              <w:t xml:space="preserve">II.2.5) </w:t>
            </w:r>
            <w:r w:rsidRPr="000C5DE0">
              <w:rPr>
                <w:rFonts w:eastAsia="MyriadPro-Light"/>
                <w:b/>
                <w:sz w:val="18"/>
                <w:szCs w:val="18"/>
                <w:lang w:eastAsia="hu-HU"/>
              </w:rPr>
              <w:t>Értékelési szempontok</w:t>
            </w:r>
            <w:r w:rsidR="000C5DE0">
              <w:rPr>
                <w:rFonts w:eastAsia="MyriadPro-Light"/>
                <w:b/>
                <w:sz w:val="18"/>
                <w:szCs w:val="18"/>
                <w:lang w:eastAsia="hu-HU"/>
              </w:rPr>
              <w:t>:</w:t>
            </w:r>
          </w:p>
          <w:p w14:paraId="12861BCF" w14:textId="74800795" w:rsidR="00895BDF" w:rsidRDefault="00895BDF" w:rsidP="0063095F">
            <w:pPr>
              <w:autoSpaceDE w:val="0"/>
              <w:autoSpaceDN w:val="0"/>
              <w:adjustRightInd w:val="0"/>
              <w:spacing w:before="120" w:after="120"/>
              <w:jc w:val="left"/>
              <w:rPr>
                <w:rFonts w:eastAsia="MyriadPro-Semibold"/>
                <w:sz w:val="18"/>
                <w:szCs w:val="18"/>
                <w:lang w:eastAsia="hu-HU"/>
              </w:rPr>
            </w:pPr>
            <w:r w:rsidRPr="0063095F">
              <w:rPr>
                <w:rFonts w:eastAsia="MyriadPro-Semibold"/>
                <w:sz w:val="18"/>
                <w:szCs w:val="18"/>
                <w:lang w:eastAsia="hu-HU"/>
              </w:rPr>
              <w:t>Az alábbiakban megadott szempontok</w:t>
            </w:r>
          </w:p>
          <w:p w14:paraId="6EAFD297" w14:textId="4729F342" w:rsidR="00244AB6" w:rsidRPr="00244AB6" w:rsidRDefault="00244AB6" w:rsidP="00244AB6">
            <w:pPr>
              <w:pStyle w:val="Listaszerbekezds"/>
              <w:numPr>
                <w:ilvl w:val="0"/>
                <w:numId w:val="16"/>
              </w:numPr>
              <w:autoSpaceDE w:val="0"/>
              <w:autoSpaceDN w:val="0"/>
              <w:adjustRightInd w:val="0"/>
              <w:spacing w:before="120" w:after="120"/>
              <w:jc w:val="left"/>
              <w:rPr>
                <w:rFonts w:eastAsia="MyriadPro-Semibold"/>
                <w:sz w:val="18"/>
                <w:szCs w:val="18"/>
                <w:lang w:eastAsia="hu-HU"/>
              </w:rPr>
            </w:pPr>
            <w:r>
              <w:rPr>
                <w:rFonts w:eastAsia="MyriadPro-Semibold"/>
                <w:color w:val="FF0000"/>
                <w:sz w:val="18"/>
                <w:szCs w:val="18"/>
                <w:lang w:eastAsia="hu-HU"/>
              </w:rPr>
              <w:t>X igen</w:t>
            </w:r>
          </w:p>
          <w:p w14:paraId="2F65F768" w14:textId="3E74D1F8" w:rsidR="00244AB6" w:rsidRPr="00244AB6" w:rsidRDefault="00244AB6" w:rsidP="00244AB6">
            <w:pPr>
              <w:pStyle w:val="Listaszerbekezds"/>
              <w:numPr>
                <w:ilvl w:val="0"/>
                <w:numId w:val="16"/>
              </w:numPr>
              <w:autoSpaceDE w:val="0"/>
              <w:autoSpaceDN w:val="0"/>
              <w:adjustRightInd w:val="0"/>
              <w:spacing w:before="120" w:after="120"/>
              <w:jc w:val="left"/>
              <w:rPr>
                <w:rFonts w:eastAsia="MyriadPro-Semibold"/>
                <w:sz w:val="18"/>
                <w:szCs w:val="18"/>
                <w:lang w:eastAsia="hu-HU"/>
              </w:rPr>
            </w:pPr>
            <w:r>
              <w:rPr>
                <w:rFonts w:eastAsia="MyriadPro-Semibold"/>
                <w:sz w:val="18"/>
                <w:szCs w:val="18"/>
                <w:lang w:eastAsia="hu-HU"/>
              </w:rPr>
              <w:t>nem</w:t>
            </w:r>
          </w:p>
          <w:p w14:paraId="3DE5A20D" w14:textId="0C948FEB" w:rsidR="00895BDF" w:rsidRDefault="000C5DE0" w:rsidP="000C5DE0">
            <w:pPr>
              <w:autoSpaceDE w:val="0"/>
              <w:autoSpaceDN w:val="0"/>
              <w:adjustRightInd w:val="0"/>
              <w:spacing w:before="120" w:after="120"/>
              <w:jc w:val="left"/>
              <w:rPr>
                <w:rFonts w:eastAsia="MyriadPro-Semibold"/>
                <w:sz w:val="18"/>
                <w:szCs w:val="18"/>
                <w:lang w:eastAsia="hu-HU"/>
              </w:rPr>
            </w:pPr>
            <w:r>
              <w:rPr>
                <w:rFonts w:eastAsia="MyriadPro-Semibold"/>
                <w:sz w:val="18"/>
                <w:szCs w:val="18"/>
                <w:lang w:eastAsia="hu-HU"/>
              </w:rPr>
              <w:t>Minőségi kritérium:</w:t>
            </w:r>
          </w:p>
          <w:p w14:paraId="3A61DB86" w14:textId="08E65F3B" w:rsidR="000C5DE0" w:rsidRPr="000C5DE0" w:rsidRDefault="000C5DE0" w:rsidP="000C5DE0">
            <w:pPr>
              <w:pStyle w:val="Listaszerbekezds"/>
              <w:numPr>
                <w:ilvl w:val="0"/>
                <w:numId w:val="16"/>
              </w:numPr>
              <w:autoSpaceDE w:val="0"/>
              <w:autoSpaceDN w:val="0"/>
              <w:adjustRightInd w:val="0"/>
              <w:spacing w:before="120" w:after="120"/>
              <w:jc w:val="left"/>
              <w:rPr>
                <w:rFonts w:eastAsia="MyriadPro-Semibold"/>
                <w:b/>
                <w:sz w:val="18"/>
                <w:szCs w:val="18"/>
                <w:lang w:eastAsia="hu-HU"/>
              </w:rPr>
            </w:pPr>
            <w:r>
              <w:rPr>
                <w:rFonts w:eastAsia="MyriadPro-Semibold"/>
                <w:sz w:val="18"/>
                <w:szCs w:val="18"/>
                <w:lang w:eastAsia="hu-HU"/>
              </w:rPr>
              <w:t>igen</w:t>
            </w:r>
          </w:p>
          <w:p w14:paraId="08E00020" w14:textId="32DDDAED" w:rsidR="000C5DE0" w:rsidRPr="000C5DE0" w:rsidRDefault="000C5DE0" w:rsidP="000C5DE0">
            <w:pPr>
              <w:pStyle w:val="Listaszerbekezds"/>
              <w:numPr>
                <w:ilvl w:val="0"/>
                <w:numId w:val="16"/>
              </w:numPr>
              <w:autoSpaceDE w:val="0"/>
              <w:autoSpaceDN w:val="0"/>
              <w:adjustRightInd w:val="0"/>
              <w:spacing w:before="120" w:after="120"/>
              <w:jc w:val="left"/>
              <w:rPr>
                <w:rFonts w:eastAsia="MyriadPro-Semibold"/>
                <w:b/>
                <w:sz w:val="18"/>
                <w:szCs w:val="18"/>
                <w:lang w:eastAsia="hu-HU"/>
              </w:rPr>
            </w:pPr>
            <w:r w:rsidRPr="000C5DE0">
              <w:rPr>
                <w:rFonts w:eastAsia="MyriadPro-Semibold"/>
                <w:color w:val="FF0000"/>
                <w:sz w:val="18"/>
                <w:szCs w:val="18"/>
                <w:lang w:eastAsia="hu-HU"/>
              </w:rPr>
              <w:t>X nem</w:t>
            </w:r>
          </w:p>
          <w:p w14:paraId="2396CFD3" w14:textId="31EF59BE" w:rsidR="00895BDF" w:rsidRDefault="00895BDF" w:rsidP="000C5DE0">
            <w:pPr>
              <w:autoSpaceDE w:val="0"/>
              <w:autoSpaceDN w:val="0"/>
              <w:adjustRightInd w:val="0"/>
              <w:spacing w:before="120" w:after="120"/>
              <w:jc w:val="left"/>
              <w:rPr>
                <w:rFonts w:eastAsia="MyriadPro-Semibold"/>
                <w:sz w:val="18"/>
                <w:szCs w:val="18"/>
                <w:lang w:eastAsia="hu-HU"/>
              </w:rPr>
            </w:pPr>
            <w:r w:rsidRPr="0063095F">
              <w:rPr>
                <w:rFonts w:eastAsia="MyriadPro-Light"/>
                <w:sz w:val="18"/>
                <w:szCs w:val="18"/>
                <w:lang w:eastAsia="hu-HU"/>
              </w:rPr>
              <w:t xml:space="preserve">Költség </w:t>
            </w:r>
            <w:r w:rsidR="000C5DE0">
              <w:rPr>
                <w:rFonts w:eastAsia="MyriadPro-Semibold"/>
                <w:sz w:val="18"/>
                <w:szCs w:val="18"/>
                <w:lang w:eastAsia="hu-HU"/>
              </w:rPr>
              <w:t>kritérium:</w:t>
            </w:r>
          </w:p>
          <w:p w14:paraId="4652955B" w14:textId="22774C18" w:rsidR="000C5DE0" w:rsidRDefault="000C5DE0" w:rsidP="000C5DE0">
            <w:pPr>
              <w:pStyle w:val="Listaszerbekezds"/>
              <w:numPr>
                <w:ilvl w:val="0"/>
                <w:numId w:val="16"/>
              </w:numPr>
              <w:autoSpaceDE w:val="0"/>
              <w:autoSpaceDN w:val="0"/>
              <w:adjustRightInd w:val="0"/>
              <w:spacing w:before="120" w:after="120"/>
              <w:jc w:val="left"/>
              <w:rPr>
                <w:rFonts w:eastAsia="MyriadPro-Light"/>
                <w:sz w:val="18"/>
                <w:szCs w:val="18"/>
                <w:lang w:eastAsia="hu-HU"/>
              </w:rPr>
            </w:pPr>
            <w:r>
              <w:rPr>
                <w:rFonts w:eastAsia="MyriadPro-Light"/>
                <w:sz w:val="18"/>
                <w:szCs w:val="18"/>
                <w:lang w:eastAsia="hu-HU"/>
              </w:rPr>
              <w:t>igen</w:t>
            </w:r>
          </w:p>
          <w:p w14:paraId="55AF0305" w14:textId="26102817" w:rsidR="000C5DE0" w:rsidRPr="00470427" w:rsidRDefault="00470427" w:rsidP="000C5DE0">
            <w:pPr>
              <w:pStyle w:val="Listaszerbekezds"/>
              <w:numPr>
                <w:ilvl w:val="0"/>
                <w:numId w:val="16"/>
              </w:numPr>
              <w:autoSpaceDE w:val="0"/>
              <w:autoSpaceDN w:val="0"/>
              <w:adjustRightInd w:val="0"/>
              <w:spacing w:before="120" w:after="120"/>
              <w:jc w:val="left"/>
              <w:rPr>
                <w:rFonts w:eastAsia="MyriadPro-Light"/>
                <w:color w:val="FF0000"/>
                <w:sz w:val="18"/>
                <w:szCs w:val="18"/>
                <w:lang w:eastAsia="hu-HU"/>
              </w:rPr>
            </w:pPr>
            <w:r w:rsidRPr="00470427">
              <w:rPr>
                <w:rFonts w:eastAsia="MyriadPro-Light"/>
                <w:color w:val="FF0000"/>
                <w:sz w:val="18"/>
                <w:szCs w:val="18"/>
                <w:lang w:eastAsia="hu-HU"/>
              </w:rPr>
              <w:t xml:space="preserve">X </w:t>
            </w:r>
            <w:r w:rsidR="000C5DE0" w:rsidRPr="00470427">
              <w:rPr>
                <w:rFonts w:eastAsia="MyriadPro-Light"/>
                <w:color w:val="FF0000"/>
                <w:sz w:val="18"/>
                <w:szCs w:val="18"/>
                <w:lang w:eastAsia="hu-HU"/>
              </w:rPr>
              <w:t>nem</w:t>
            </w:r>
          </w:p>
          <w:p w14:paraId="00088BBD" w14:textId="48A6EDA2" w:rsidR="00470427" w:rsidRDefault="00470427" w:rsidP="0063095F">
            <w:pPr>
              <w:autoSpaceDE w:val="0"/>
              <w:autoSpaceDN w:val="0"/>
              <w:adjustRightInd w:val="0"/>
              <w:jc w:val="left"/>
              <w:rPr>
                <w:rFonts w:eastAsia="HiraKakuPro-W3"/>
                <w:sz w:val="18"/>
                <w:szCs w:val="18"/>
                <w:lang w:eastAsia="hu-HU"/>
              </w:rPr>
            </w:pPr>
            <w:r>
              <w:rPr>
                <w:rFonts w:eastAsia="HiraKakuPro-W3"/>
                <w:sz w:val="18"/>
                <w:szCs w:val="18"/>
                <w:lang w:eastAsia="hu-HU"/>
              </w:rPr>
              <w:t>Ár kritérium:</w:t>
            </w:r>
          </w:p>
          <w:p w14:paraId="46F729BB" w14:textId="501782EF" w:rsidR="00470427" w:rsidRPr="00470427" w:rsidRDefault="00470427" w:rsidP="00470427">
            <w:pPr>
              <w:pStyle w:val="Listaszerbekezds"/>
              <w:numPr>
                <w:ilvl w:val="0"/>
                <w:numId w:val="16"/>
              </w:numPr>
              <w:autoSpaceDE w:val="0"/>
              <w:autoSpaceDN w:val="0"/>
              <w:adjustRightInd w:val="0"/>
              <w:jc w:val="left"/>
              <w:rPr>
                <w:rFonts w:eastAsia="HiraKakuPro-W3"/>
                <w:color w:val="FF0000"/>
                <w:sz w:val="18"/>
                <w:szCs w:val="18"/>
                <w:lang w:eastAsia="hu-HU"/>
              </w:rPr>
            </w:pPr>
            <w:r w:rsidRPr="00470427">
              <w:rPr>
                <w:rFonts w:eastAsia="HiraKakuPro-W3"/>
                <w:color w:val="FF0000"/>
                <w:sz w:val="18"/>
                <w:szCs w:val="18"/>
                <w:lang w:eastAsia="hu-HU"/>
              </w:rPr>
              <w:t>X igen</w:t>
            </w:r>
          </w:p>
          <w:p w14:paraId="69642B82" w14:textId="5CEAFAC8" w:rsidR="00470427" w:rsidRDefault="00470427" w:rsidP="00470427">
            <w:pPr>
              <w:pStyle w:val="Listaszerbekezds"/>
              <w:numPr>
                <w:ilvl w:val="0"/>
                <w:numId w:val="16"/>
              </w:numPr>
              <w:autoSpaceDE w:val="0"/>
              <w:autoSpaceDN w:val="0"/>
              <w:adjustRightInd w:val="0"/>
              <w:jc w:val="left"/>
              <w:rPr>
                <w:rFonts w:eastAsia="HiraKakuPro-W3"/>
                <w:sz w:val="18"/>
                <w:szCs w:val="18"/>
                <w:lang w:eastAsia="hu-HU"/>
              </w:rPr>
            </w:pPr>
            <w:r>
              <w:rPr>
                <w:rFonts w:eastAsia="HiraKakuPro-W3"/>
                <w:sz w:val="18"/>
                <w:szCs w:val="18"/>
                <w:lang w:eastAsia="hu-HU"/>
              </w:rPr>
              <w:t>nem</w:t>
            </w:r>
          </w:p>
          <w:p w14:paraId="3DA3BBA6" w14:textId="4D62A5D9" w:rsidR="00470427" w:rsidRDefault="00470427" w:rsidP="00470427">
            <w:pPr>
              <w:pStyle w:val="Listaszerbekezds"/>
              <w:autoSpaceDE w:val="0"/>
              <w:autoSpaceDN w:val="0"/>
              <w:adjustRightInd w:val="0"/>
              <w:jc w:val="left"/>
              <w:rPr>
                <w:rFonts w:eastAsia="HiraKakuPro-W3"/>
                <w:sz w:val="18"/>
                <w:szCs w:val="18"/>
                <w:lang w:eastAsia="hu-HU"/>
              </w:rPr>
            </w:pPr>
          </w:p>
          <w:p w14:paraId="5C8147CD" w14:textId="13EA0797" w:rsidR="00470427" w:rsidRPr="00470427" w:rsidRDefault="00470427" w:rsidP="00470427">
            <w:pPr>
              <w:pStyle w:val="Listaszerbekezds"/>
              <w:autoSpaceDE w:val="0"/>
              <w:autoSpaceDN w:val="0"/>
              <w:adjustRightInd w:val="0"/>
              <w:jc w:val="left"/>
              <w:rPr>
                <w:rFonts w:eastAsia="HiraKakuPro-W3"/>
                <w:sz w:val="18"/>
                <w:szCs w:val="18"/>
                <w:lang w:eastAsia="hu-HU"/>
              </w:rPr>
            </w:pPr>
            <w:r>
              <w:rPr>
                <w:rFonts w:eastAsia="HiraKakuPro-W3"/>
                <w:sz w:val="18"/>
                <w:szCs w:val="18"/>
                <w:lang w:eastAsia="hu-HU"/>
              </w:rPr>
              <w:t xml:space="preserve">Megnevezés: </w:t>
            </w:r>
            <w:r w:rsidRPr="00470427">
              <w:rPr>
                <w:rFonts w:eastAsia="HiraKakuPro-W3"/>
                <w:color w:val="FF0000"/>
                <w:sz w:val="18"/>
                <w:szCs w:val="18"/>
                <w:lang w:eastAsia="hu-HU"/>
              </w:rPr>
              <w:t xml:space="preserve">Nettó ajánlati ár (HUF) </w:t>
            </w:r>
            <w:r>
              <w:rPr>
                <w:rFonts w:eastAsia="HiraKakuPro-W3"/>
                <w:sz w:val="18"/>
                <w:szCs w:val="18"/>
                <w:lang w:eastAsia="hu-HU"/>
              </w:rPr>
              <w:t xml:space="preserve">Súlyszám: </w:t>
            </w:r>
            <w:r w:rsidRPr="00470427">
              <w:rPr>
                <w:rFonts w:eastAsia="HiraKakuPro-W3"/>
                <w:color w:val="FF0000"/>
                <w:sz w:val="18"/>
                <w:szCs w:val="18"/>
                <w:lang w:eastAsia="hu-HU"/>
              </w:rPr>
              <w:t>100</w:t>
            </w:r>
          </w:p>
          <w:p w14:paraId="4AE30E82" w14:textId="54DEBD14" w:rsidR="00895BDF" w:rsidRPr="00E8260C" w:rsidRDefault="00895BDF" w:rsidP="0063095F">
            <w:pPr>
              <w:autoSpaceDE w:val="0"/>
              <w:autoSpaceDN w:val="0"/>
              <w:adjustRightInd w:val="0"/>
              <w:jc w:val="left"/>
              <w:rPr>
                <w:rFonts w:eastAsia="MyriadPro-Light"/>
                <w:sz w:val="18"/>
                <w:szCs w:val="18"/>
                <w:lang w:eastAsia="hu-HU"/>
              </w:rPr>
            </w:pPr>
            <w:r w:rsidRPr="0063095F">
              <w:rPr>
                <w:rFonts w:eastAsia="MS Mincho" w:hAnsi="MS Mincho"/>
                <w:sz w:val="18"/>
                <w:szCs w:val="18"/>
                <w:lang w:eastAsia="hu-HU"/>
              </w:rPr>
              <w:t>◯</w:t>
            </w:r>
            <w:r w:rsidRPr="0063095F">
              <w:rPr>
                <w:rFonts w:eastAsia="HiraKakuPro-W3"/>
                <w:sz w:val="18"/>
                <w:szCs w:val="18"/>
                <w:lang w:eastAsia="hu-HU"/>
              </w:rPr>
              <w:t xml:space="preserve"> </w:t>
            </w:r>
            <w:r w:rsidRPr="0063095F">
              <w:rPr>
                <w:rFonts w:eastAsia="MyriadPro-Light"/>
                <w:sz w:val="18"/>
                <w:szCs w:val="18"/>
                <w:lang w:eastAsia="hu-HU"/>
              </w:rPr>
              <w:t>Az ár nem az egyetlen odaítélési kritérium, az összes kritérium kizárólag a közbeszerzési dokumentációban került meghatározásra</w:t>
            </w:r>
          </w:p>
        </w:tc>
      </w:tr>
      <w:tr w:rsidR="00895BDF" w:rsidRPr="00E8260C" w14:paraId="1DD11D68" w14:textId="77777777" w:rsidTr="00DA73C6">
        <w:tc>
          <w:tcPr>
            <w:tcW w:w="9628" w:type="dxa"/>
          </w:tcPr>
          <w:p w14:paraId="23C2E8EF" w14:textId="04354F7D" w:rsidR="00895BDF" w:rsidRPr="00E8260C" w:rsidRDefault="00895BDF" w:rsidP="00863A16">
            <w:pPr>
              <w:autoSpaceDE w:val="0"/>
              <w:autoSpaceDN w:val="0"/>
              <w:adjustRightInd w:val="0"/>
              <w:spacing w:before="120" w:after="120"/>
              <w:jc w:val="left"/>
              <w:rPr>
                <w:rFonts w:eastAsia="MyriadPro-Semibold"/>
                <w:sz w:val="18"/>
                <w:szCs w:val="18"/>
                <w:lang w:eastAsia="hu-HU"/>
              </w:rPr>
            </w:pPr>
            <w:r w:rsidRPr="00E8260C">
              <w:rPr>
                <w:rFonts w:eastAsia="MyriadPro-Semibold"/>
                <w:b/>
                <w:sz w:val="18"/>
                <w:szCs w:val="18"/>
                <w:lang w:eastAsia="hu-HU"/>
              </w:rPr>
              <w:t xml:space="preserve">II.2.6) </w:t>
            </w:r>
            <w:r w:rsidR="00470427">
              <w:rPr>
                <w:rFonts w:eastAsia="MyriadPro-Semibold"/>
                <w:b/>
                <w:sz w:val="18"/>
                <w:szCs w:val="18"/>
                <w:lang w:eastAsia="hu-HU"/>
              </w:rPr>
              <w:t>Becsült érték</w:t>
            </w:r>
            <w:r w:rsidR="00D41E09" w:rsidRPr="00E8260C">
              <w:rPr>
                <w:rFonts w:eastAsia="MyriadPro-Semibold"/>
                <w:b/>
                <w:sz w:val="18"/>
                <w:szCs w:val="18"/>
                <w:lang w:eastAsia="hu-HU"/>
              </w:rPr>
              <w:t>:</w:t>
            </w:r>
          </w:p>
          <w:p w14:paraId="076EDD63" w14:textId="77777777" w:rsidR="00895BDF" w:rsidRPr="004222E4" w:rsidRDefault="00895BDF" w:rsidP="00863A16">
            <w:pPr>
              <w:autoSpaceDE w:val="0"/>
              <w:autoSpaceDN w:val="0"/>
              <w:adjustRightInd w:val="0"/>
              <w:spacing w:before="120" w:after="120"/>
              <w:jc w:val="left"/>
              <w:rPr>
                <w:rFonts w:eastAsia="MyriadPro-Semibold"/>
                <w:color w:val="00B050"/>
                <w:sz w:val="18"/>
                <w:szCs w:val="18"/>
                <w:lang w:eastAsia="hu-HU"/>
              </w:rPr>
            </w:pPr>
            <w:r w:rsidRPr="00E8260C">
              <w:rPr>
                <w:rFonts w:eastAsia="MyriadPro-Semibold"/>
                <w:sz w:val="18"/>
                <w:szCs w:val="18"/>
                <w:lang w:eastAsia="hu-HU"/>
              </w:rPr>
              <w:t xml:space="preserve">Érték </w:t>
            </w:r>
            <w:r w:rsidR="00D41E09" w:rsidRPr="00E8260C">
              <w:rPr>
                <w:rFonts w:eastAsia="MyriadPro-Semibold"/>
                <w:sz w:val="18"/>
                <w:szCs w:val="18"/>
                <w:lang w:eastAsia="hu-HU"/>
              </w:rPr>
              <w:t>á</w:t>
            </w:r>
            <w:r w:rsidRPr="00E8260C">
              <w:rPr>
                <w:rFonts w:eastAsia="MyriadPro-Semibold"/>
                <w:sz w:val="18"/>
                <w:szCs w:val="18"/>
                <w:lang w:eastAsia="hu-HU"/>
              </w:rPr>
              <w:t xml:space="preserve">fa nélkül: [ </w:t>
            </w:r>
            <w:r w:rsidR="004222E4" w:rsidRPr="005C643F">
              <w:rPr>
                <w:rFonts w:eastAsia="MyriadPro-Semibold"/>
                <w:color w:val="FF0000"/>
                <w:sz w:val="18"/>
                <w:szCs w:val="18"/>
                <w:lang w:eastAsia="hu-HU"/>
              </w:rPr>
              <w:t>1</w:t>
            </w:r>
            <w:r w:rsidRPr="00E8260C">
              <w:rPr>
                <w:rFonts w:eastAsia="MyriadPro-Semibold"/>
                <w:sz w:val="18"/>
                <w:szCs w:val="18"/>
                <w:lang w:eastAsia="hu-HU"/>
              </w:rPr>
              <w:t xml:space="preserve"> ] Pénznem: </w:t>
            </w:r>
            <w:r w:rsidR="004222E4" w:rsidRPr="005C643F">
              <w:rPr>
                <w:rFonts w:eastAsia="MyriadPro-Semibold"/>
                <w:color w:val="FF0000"/>
                <w:sz w:val="18"/>
                <w:szCs w:val="18"/>
                <w:lang w:eastAsia="hu-HU"/>
              </w:rPr>
              <w:t>HUF</w:t>
            </w:r>
          </w:p>
          <w:p w14:paraId="432FDA29" w14:textId="4676FCCB" w:rsidR="00895BDF" w:rsidRPr="00E8260C" w:rsidRDefault="00895BDF" w:rsidP="00D41E09">
            <w:pPr>
              <w:autoSpaceDE w:val="0"/>
              <w:autoSpaceDN w:val="0"/>
              <w:adjustRightInd w:val="0"/>
              <w:spacing w:before="120" w:after="120"/>
              <w:jc w:val="left"/>
              <w:rPr>
                <w:rFonts w:eastAsia="MyriadPro-Semibold"/>
                <w:i/>
                <w:sz w:val="18"/>
                <w:szCs w:val="18"/>
                <w:lang w:eastAsia="hu-HU"/>
              </w:rPr>
            </w:pPr>
            <w:r w:rsidRPr="00E8260C">
              <w:rPr>
                <w:rFonts w:eastAsia="MyriadPro-Semibold"/>
                <w:i/>
                <w:sz w:val="18"/>
                <w:szCs w:val="18"/>
                <w:lang w:eastAsia="hu-HU"/>
              </w:rPr>
              <w:t>(</w:t>
            </w:r>
            <w:r w:rsidR="00D41E09" w:rsidRPr="00E8260C">
              <w:rPr>
                <w:rFonts w:eastAsia="MyriadPro-Semibold"/>
                <w:i/>
                <w:sz w:val="18"/>
                <w:szCs w:val="18"/>
                <w:lang w:eastAsia="hu-HU"/>
              </w:rPr>
              <w:t>keretmegállapodások vagy</w:t>
            </w:r>
            <w:r w:rsidR="0061090F">
              <w:rPr>
                <w:rFonts w:eastAsia="MyriadPro-Semibold"/>
                <w:i/>
                <w:sz w:val="18"/>
                <w:szCs w:val="18"/>
                <w:lang w:eastAsia="hu-HU"/>
              </w:rPr>
              <w:t xml:space="preserve"> dinamikus beszerzési rendszer</w:t>
            </w:r>
            <w:r w:rsidR="00D41E09" w:rsidRPr="00E8260C">
              <w:rPr>
                <w:rFonts w:eastAsia="MyriadPro-Semibold"/>
                <w:i/>
                <w:sz w:val="18"/>
                <w:szCs w:val="18"/>
                <w:lang w:eastAsia="hu-HU"/>
              </w:rPr>
              <w:t xml:space="preserve"> esetében</w:t>
            </w:r>
            <w:r w:rsidR="0061090F">
              <w:rPr>
                <w:rFonts w:eastAsia="MyriadPro-Semibold"/>
                <w:b/>
                <w:bCs/>
                <w:i/>
                <w:iCs/>
                <w:sz w:val="18"/>
                <w:szCs w:val="18"/>
                <w:lang w:eastAsia="hu-HU"/>
              </w:rPr>
              <w:t xml:space="preserve"> </w:t>
            </w:r>
            <w:r w:rsidR="0061090F" w:rsidRPr="0061090F">
              <w:rPr>
                <w:rFonts w:eastAsia="MyriadPro-Semibold"/>
                <w:bCs/>
                <w:i/>
                <w:iCs/>
                <w:sz w:val="18"/>
                <w:szCs w:val="18"/>
                <w:lang w:eastAsia="hu-HU"/>
              </w:rPr>
              <w:t>ennek a résznek a keretmegállapodás vagy dinamikus beszerzési rendszer teljes időtartamára vonatkozó becsült összértéke</w:t>
            </w:r>
            <w:r w:rsidRPr="00E8260C">
              <w:rPr>
                <w:rFonts w:eastAsia="MyriadPro-Semibold"/>
                <w:i/>
                <w:sz w:val="18"/>
                <w:szCs w:val="18"/>
                <w:lang w:eastAsia="hu-HU"/>
              </w:rPr>
              <w:t>)</w:t>
            </w:r>
          </w:p>
        </w:tc>
      </w:tr>
      <w:tr w:rsidR="00895BDF" w:rsidRPr="00E8260C" w14:paraId="6ACF1F14" w14:textId="77777777" w:rsidTr="00DA73C6">
        <w:tc>
          <w:tcPr>
            <w:tcW w:w="9628" w:type="dxa"/>
          </w:tcPr>
          <w:p w14:paraId="7A61CF55" w14:textId="6F562740" w:rsidR="00895BDF" w:rsidRPr="00447C0C" w:rsidRDefault="00895BDF" w:rsidP="00863A16">
            <w:pPr>
              <w:autoSpaceDE w:val="0"/>
              <w:autoSpaceDN w:val="0"/>
              <w:adjustRightInd w:val="0"/>
              <w:spacing w:before="120" w:after="120"/>
              <w:jc w:val="left"/>
              <w:rPr>
                <w:rFonts w:eastAsia="MyriadPro-Semibold"/>
                <w:b/>
                <w:sz w:val="18"/>
                <w:szCs w:val="18"/>
                <w:lang w:eastAsia="hu-HU"/>
              </w:rPr>
            </w:pPr>
            <w:r w:rsidRPr="00447C0C">
              <w:rPr>
                <w:rFonts w:eastAsia="MyriadPro-Semibold"/>
                <w:b/>
                <w:sz w:val="18"/>
                <w:szCs w:val="18"/>
                <w:lang w:eastAsia="hu-HU"/>
              </w:rPr>
              <w:t xml:space="preserve">II.2.7) A szerződés, keretmegállapodás vagy </w:t>
            </w:r>
            <w:r w:rsidR="00D41E09" w:rsidRPr="00447C0C">
              <w:rPr>
                <w:rFonts w:eastAsia="MyriadPro-Semibold"/>
                <w:b/>
                <w:sz w:val="18"/>
                <w:szCs w:val="18"/>
                <w:lang w:eastAsia="hu-HU"/>
              </w:rPr>
              <w:t>dinamikus beszerzési rendsze</w:t>
            </w:r>
            <w:r w:rsidR="00E17496" w:rsidRPr="00447C0C">
              <w:rPr>
                <w:rFonts w:eastAsia="MyriadPro-Semibold"/>
                <w:b/>
                <w:sz w:val="18"/>
                <w:szCs w:val="18"/>
                <w:lang w:eastAsia="hu-HU"/>
              </w:rPr>
              <w:t>r</w:t>
            </w:r>
            <w:r w:rsidRPr="00447C0C">
              <w:rPr>
                <w:rFonts w:eastAsia="MyriadPro-Semibold"/>
                <w:b/>
                <w:sz w:val="18"/>
                <w:szCs w:val="18"/>
                <w:lang w:eastAsia="hu-HU"/>
              </w:rPr>
              <w:t xml:space="preserve"> időtartama</w:t>
            </w:r>
          </w:p>
          <w:p w14:paraId="436522C9" w14:textId="59385725" w:rsidR="0061090F" w:rsidRDefault="0061090F" w:rsidP="00863A16">
            <w:pPr>
              <w:autoSpaceDE w:val="0"/>
              <w:autoSpaceDN w:val="0"/>
              <w:adjustRightInd w:val="0"/>
              <w:spacing w:before="120" w:after="120"/>
              <w:jc w:val="left"/>
              <w:rPr>
                <w:rFonts w:eastAsia="MyriadPro-Semibold"/>
                <w:sz w:val="18"/>
                <w:szCs w:val="18"/>
                <w:lang w:eastAsia="hu-HU"/>
              </w:rPr>
            </w:pPr>
            <w:r>
              <w:rPr>
                <w:rFonts w:eastAsia="MyriadPro-Semibold"/>
                <w:sz w:val="18"/>
                <w:szCs w:val="18"/>
                <w:lang w:eastAsia="hu-HU"/>
              </w:rPr>
              <w:t>Időtartam hónapban:</w:t>
            </w:r>
            <w:r w:rsidR="00895BDF" w:rsidRPr="002423D0">
              <w:rPr>
                <w:rFonts w:eastAsia="MyriadPro-Semibold"/>
                <w:sz w:val="18"/>
                <w:szCs w:val="18"/>
                <w:lang w:eastAsia="hu-HU"/>
              </w:rPr>
              <w:t xml:space="preserve"> </w:t>
            </w:r>
            <w:r w:rsidR="00F72443" w:rsidRPr="00F72443">
              <w:rPr>
                <w:rFonts w:eastAsia="MyriadPro-Semibold"/>
                <w:color w:val="FF0000"/>
                <w:sz w:val="18"/>
                <w:szCs w:val="18"/>
                <w:lang w:eastAsia="hu-HU"/>
              </w:rPr>
              <w:t>3</w:t>
            </w:r>
          </w:p>
          <w:p w14:paraId="155BE4B2" w14:textId="0032D070" w:rsidR="00895BDF" w:rsidRPr="00447C0C" w:rsidRDefault="00D41E09" w:rsidP="00863A16">
            <w:pPr>
              <w:autoSpaceDE w:val="0"/>
              <w:autoSpaceDN w:val="0"/>
              <w:adjustRightInd w:val="0"/>
              <w:spacing w:before="120" w:after="120"/>
              <w:jc w:val="left"/>
              <w:rPr>
                <w:rFonts w:eastAsia="MyriadPro-Semibold"/>
                <w:sz w:val="18"/>
                <w:szCs w:val="18"/>
                <w:lang w:eastAsia="hu-HU"/>
              </w:rPr>
            </w:pPr>
            <w:r w:rsidRPr="002423D0">
              <w:rPr>
                <w:rFonts w:eastAsia="MyriadPro-Semibold"/>
                <w:sz w:val="18"/>
                <w:szCs w:val="18"/>
                <w:lang w:eastAsia="hu-HU"/>
              </w:rPr>
              <w:lastRenderedPageBreak/>
              <w:t>Munka</w:t>
            </w:r>
            <w:r w:rsidR="00895BDF" w:rsidRPr="002423D0">
              <w:rPr>
                <w:rFonts w:eastAsia="MyriadPro-Semibold"/>
                <w:sz w:val="18"/>
                <w:szCs w:val="18"/>
                <w:lang w:eastAsia="hu-HU"/>
              </w:rPr>
              <w:t>nap</w:t>
            </w:r>
            <w:r w:rsidRPr="002423D0">
              <w:rPr>
                <w:rFonts w:eastAsia="MyriadPro-Semibold"/>
                <w:sz w:val="18"/>
                <w:szCs w:val="18"/>
                <w:lang w:eastAsia="hu-HU"/>
              </w:rPr>
              <w:t>ok</w:t>
            </w:r>
            <w:r w:rsidR="00895BDF" w:rsidRPr="002423D0">
              <w:rPr>
                <w:rFonts w:eastAsia="MyriadPro-Semibold"/>
                <w:sz w:val="18"/>
                <w:szCs w:val="18"/>
                <w:lang w:eastAsia="hu-HU"/>
              </w:rPr>
              <w:t>ban</w:t>
            </w:r>
            <w:r w:rsidRPr="002423D0">
              <w:rPr>
                <w:rFonts w:eastAsia="MyriadPro-Semibold"/>
                <w:sz w:val="18"/>
                <w:szCs w:val="18"/>
                <w:lang w:eastAsia="hu-HU"/>
              </w:rPr>
              <w:t xml:space="preserve"> kifejezett időtartam</w:t>
            </w:r>
            <w:r w:rsidR="0061090F">
              <w:rPr>
                <w:rFonts w:eastAsia="MyriadPro-Semibold"/>
                <w:sz w:val="18"/>
                <w:szCs w:val="18"/>
                <w:lang w:eastAsia="hu-HU"/>
              </w:rPr>
              <w:t xml:space="preserve">: </w:t>
            </w:r>
          </w:p>
          <w:p w14:paraId="315B90C9" w14:textId="52DCB8B0" w:rsidR="0061090F" w:rsidRDefault="0061090F" w:rsidP="00AC0402">
            <w:pPr>
              <w:spacing w:before="120" w:after="120"/>
              <w:rPr>
                <w:rFonts w:eastAsia="MyriadPro-Semibold"/>
                <w:sz w:val="18"/>
                <w:szCs w:val="18"/>
                <w:lang w:eastAsia="hu-HU"/>
              </w:rPr>
            </w:pPr>
            <w:r>
              <w:rPr>
                <w:rFonts w:eastAsia="MyriadPro-Semibold"/>
                <w:sz w:val="18"/>
                <w:szCs w:val="18"/>
                <w:lang w:eastAsia="hu-HU"/>
              </w:rPr>
              <w:t>Kezdés dátuma – Befejezés dátuma:</w:t>
            </w:r>
          </w:p>
          <w:p w14:paraId="78A609C2" w14:textId="592BF2D2" w:rsidR="0061090F" w:rsidRDefault="0061090F" w:rsidP="00AC0402">
            <w:pPr>
              <w:spacing w:before="120" w:after="120"/>
              <w:rPr>
                <w:rFonts w:eastAsia="MyriadPro-Semibold"/>
                <w:sz w:val="18"/>
                <w:szCs w:val="18"/>
                <w:lang w:eastAsia="hu-HU"/>
              </w:rPr>
            </w:pPr>
            <w:r>
              <w:rPr>
                <w:rFonts w:eastAsia="MyriadPro-Semibold"/>
                <w:sz w:val="18"/>
                <w:szCs w:val="18"/>
                <w:lang w:eastAsia="hu-HU"/>
              </w:rPr>
              <w:t>A szerződés meghosszabbítható:</w:t>
            </w:r>
          </w:p>
          <w:p w14:paraId="060F3563" w14:textId="581761FA" w:rsidR="0061090F" w:rsidRDefault="0061090F" w:rsidP="0061090F">
            <w:pPr>
              <w:pStyle w:val="Listaszerbekezds"/>
              <w:numPr>
                <w:ilvl w:val="0"/>
                <w:numId w:val="16"/>
              </w:numPr>
              <w:spacing w:before="120" w:after="120"/>
              <w:rPr>
                <w:rFonts w:eastAsia="MyriadPro-Semibold"/>
                <w:sz w:val="18"/>
                <w:szCs w:val="18"/>
                <w:lang w:eastAsia="hu-HU"/>
              </w:rPr>
            </w:pPr>
            <w:r>
              <w:rPr>
                <w:rFonts w:eastAsia="MyriadPro-Semibold"/>
                <w:sz w:val="18"/>
                <w:szCs w:val="18"/>
                <w:lang w:eastAsia="hu-HU"/>
              </w:rPr>
              <w:t>igen</w:t>
            </w:r>
          </w:p>
          <w:p w14:paraId="352A160B" w14:textId="77777777" w:rsidR="0061090F" w:rsidRDefault="0061090F" w:rsidP="00AC0402">
            <w:pPr>
              <w:pStyle w:val="Listaszerbekezds"/>
              <w:numPr>
                <w:ilvl w:val="0"/>
                <w:numId w:val="16"/>
              </w:numPr>
              <w:spacing w:before="120" w:after="120"/>
              <w:rPr>
                <w:rFonts w:eastAsia="MyriadPro-Semibold"/>
                <w:color w:val="FF0000"/>
                <w:sz w:val="18"/>
                <w:szCs w:val="18"/>
                <w:lang w:eastAsia="hu-HU"/>
              </w:rPr>
            </w:pPr>
            <w:r w:rsidRPr="0061090F">
              <w:rPr>
                <w:rFonts w:eastAsia="MyriadPro-Semibold"/>
                <w:color w:val="FF0000"/>
                <w:sz w:val="18"/>
                <w:szCs w:val="18"/>
                <w:lang w:eastAsia="hu-HU"/>
              </w:rPr>
              <w:t>X nem</w:t>
            </w:r>
          </w:p>
          <w:p w14:paraId="0A228EDB" w14:textId="19CF3D1B" w:rsidR="0061090F" w:rsidRPr="00F72443" w:rsidRDefault="00895BDF" w:rsidP="0061090F">
            <w:pPr>
              <w:spacing w:before="120" w:after="120"/>
              <w:rPr>
                <w:bCs/>
                <w:sz w:val="18"/>
                <w:szCs w:val="18"/>
              </w:rPr>
            </w:pPr>
            <w:r w:rsidRPr="0061090F">
              <w:rPr>
                <w:bCs/>
                <w:sz w:val="18"/>
                <w:szCs w:val="18"/>
              </w:rPr>
              <w:t xml:space="preserve">A </w:t>
            </w:r>
            <w:r w:rsidR="00D41E09" w:rsidRPr="0061090F">
              <w:rPr>
                <w:bCs/>
                <w:sz w:val="18"/>
                <w:szCs w:val="18"/>
              </w:rPr>
              <w:t>meghosszabbításra vonatkozó lehetőségek ismertetése</w:t>
            </w:r>
            <w:r w:rsidRPr="0061090F">
              <w:rPr>
                <w:bCs/>
                <w:sz w:val="18"/>
                <w:szCs w:val="18"/>
              </w:rPr>
              <w:t>:</w:t>
            </w:r>
            <w:r w:rsidR="002D2AC6">
              <w:rPr>
                <w:bCs/>
                <w:sz w:val="18"/>
                <w:szCs w:val="18"/>
              </w:rPr>
              <w:t xml:space="preserve"> (max. 400 karakter)</w:t>
            </w:r>
          </w:p>
        </w:tc>
      </w:tr>
      <w:tr w:rsidR="00054C44" w:rsidRPr="00E8260C" w14:paraId="00BA0088" w14:textId="77777777" w:rsidTr="00DA73C6">
        <w:tc>
          <w:tcPr>
            <w:tcW w:w="9628" w:type="dxa"/>
          </w:tcPr>
          <w:p w14:paraId="26E83E76" w14:textId="5D21D833" w:rsidR="00054C44" w:rsidRPr="00054C44" w:rsidRDefault="0061090F" w:rsidP="00054C44">
            <w:pPr>
              <w:spacing w:before="120" w:after="120"/>
              <w:rPr>
                <w:rFonts w:eastAsia="MyriadPro-Semibold"/>
                <w:i/>
                <w:iCs/>
                <w:sz w:val="18"/>
                <w:szCs w:val="18"/>
                <w:lang w:eastAsia="hu-HU"/>
              </w:rPr>
            </w:pPr>
            <w:r>
              <w:rPr>
                <w:rFonts w:eastAsia="MyriadPro-Semibold"/>
                <w:b/>
                <w:sz w:val="18"/>
                <w:szCs w:val="18"/>
                <w:lang w:eastAsia="hu-HU"/>
              </w:rPr>
              <w:lastRenderedPageBreak/>
              <w:t>II.2.8</w:t>
            </w:r>
            <w:r w:rsidR="00054C44" w:rsidRPr="00054C44">
              <w:rPr>
                <w:rFonts w:eastAsia="MyriadPro-Semibold"/>
                <w:b/>
                <w:sz w:val="18"/>
                <w:szCs w:val="18"/>
                <w:lang w:eastAsia="hu-HU"/>
              </w:rPr>
              <w:t xml:space="preserve">) </w:t>
            </w:r>
            <w:r w:rsidR="00054C44" w:rsidRPr="00054C44">
              <w:rPr>
                <w:rFonts w:eastAsia="MyriadPro-Semibold"/>
                <w:b/>
                <w:bCs/>
                <w:sz w:val="18"/>
                <w:szCs w:val="18"/>
                <w:lang w:eastAsia="hu-HU"/>
              </w:rPr>
              <w:t>Az ajánlattételre vagy részvételre felhívandó gazdasági szereplők számának korlátozására vonatkozó információ</w:t>
            </w:r>
            <w:r w:rsidR="00054C44">
              <w:rPr>
                <w:rStyle w:val="SzvegtrzsFlkvr"/>
              </w:rPr>
              <w:t xml:space="preserve"> </w:t>
            </w:r>
            <w:r w:rsidR="00054C44" w:rsidRPr="00054C44">
              <w:rPr>
                <w:rFonts w:eastAsia="MyriadPro-Semibold"/>
                <w:i/>
                <w:iCs/>
                <w:sz w:val="18"/>
                <w:szCs w:val="18"/>
                <w:lang w:eastAsia="hu-HU"/>
              </w:rPr>
              <w:t>(nyílt</w:t>
            </w:r>
            <w:r w:rsidR="00054C44">
              <w:rPr>
                <w:rFonts w:eastAsia="MyriadPro-Semibold"/>
                <w:i/>
                <w:iCs/>
                <w:sz w:val="18"/>
                <w:szCs w:val="18"/>
                <w:lang w:eastAsia="hu-HU"/>
              </w:rPr>
              <w:t xml:space="preserve"> </w:t>
            </w:r>
            <w:r w:rsidR="00054C44" w:rsidRPr="00054C44">
              <w:rPr>
                <w:rFonts w:eastAsia="MyriadPro-Semibold"/>
                <w:i/>
                <w:iCs/>
                <w:sz w:val="18"/>
                <w:szCs w:val="18"/>
                <w:lang w:eastAsia="hu-HU"/>
              </w:rPr>
              <w:t>eljárások kivételével)</w:t>
            </w:r>
          </w:p>
          <w:p w14:paraId="771B380A" w14:textId="037A9663" w:rsidR="005C0C08" w:rsidRDefault="005C0C08" w:rsidP="00054C44">
            <w:pPr>
              <w:spacing w:before="120" w:after="120"/>
              <w:rPr>
                <w:bCs/>
                <w:sz w:val="18"/>
                <w:szCs w:val="18"/>
              </w:rPr>
            </w:pPr>
            <w:r>
              <w:rPr>
                <w:bCs/>
                <w:sz w:val="18"/>
                <w:szCs w:val="18"/>
              </w:rPr>
              <w:t>A gazdasági szereplők tervezett száma (keretszáma):</w:t>
            </w:r>
          </w:p>
          <w:p w14:paraId="66843B1C" w14:textId="4C30651B" w:rsidR="005C0C08" w:rsidRDefault="005C0C08" w:rsidP="00054C44">
            <w:pPr>
              <w:spacing w:before="120" w:after="120"/>
              <w:rPr>
                <w:bCs/>
                <w:sz w:val="18"/>
                <w:szCs w:val="18"/>
              </w:rPr>
            </w:pPr>
            <w:r>
              <w:rPr>
                <w:bCs/>
                <w:sz w:val="18"/>
                <w:szCs w:val="18"/>
              </w:rPr>
              <w:t>Tervezett minimum:</w:t>
            </w:r>
          </w:p>
          <w:p w14:paraId="3F15A3E1" w14:textId="28793EEC" w:rsidR="00054C44" w:rsidRPr="00054C44" w:rsidRDefault="00054C44" w:rsidP="00054C44">
            <w:pPr>
              <w:spacing w:before="120" w:after="120"/>
              <w:rPr>
                <w:bCs/>
                <w:sz w:val="18"/>
                <w:szCs w:val="18"/>
              </w:rPr>
            </w:pPr>
            <w:r w:rsidRPr="00054C44">
              <w:rPr>
                <w:bCs/>
                <w:sz w:val="18"/>
                <w:szCs w:val="18"/>
              </w:rPr>
              <w:t>Maximális szám:</w:t>
            </w:r>
          </w:p>
          <w:p w14:paraId="2AEEB9F2" w14:textId="262E7C1C" w:rsidR="00054C44" w:rsidRDefault="00054C44" w:rsidP="00054C44">
            <w:pPr>
              <w:spacing w:before="120" w:after="120"/>
              <w:rPr>
                <w:bCs/>
                <w:sz w:val="18"/>
                <w:szCs w:val="18"/>
              </w:rPr>
            </w:pPr>
            <w:r w:rsidRPr="00054C44">
              <w:rPr>
                <w:bCs/>
                <w:sz w:val="18"/>
                <w:szCs w:val="18"/>
              </w:rPr>
              <w:t>A jelentkezők számának korlátozására vonatkozó objektív szempontok:</w:t>
            </w:r>
            <w:r w:rsidR="002D2AC6">
              <w:rPr>
                <w:bCs/>
                <w:sz w:val="18"/>
                <w:szCs w:val="18"/>
              </w:rPr>
              <w:t xml:space="preserve"> (max. 4000 karakter)</w:t>
            </w:r>
          </w:p>
          <w:p w14:paraId="3C3CBA0B" w14:textId="4E6F9D34" w:rsidR="005C0C08" w:rsidRPr="00E8260C" w:rsidRDefault="005C0C08" w:rsidP="00054C44">
            <w:pPr>
              <w:spacing w:before="120" w:after="120"/>
              <w:rPr>
                <w:rFonts w:eastAsia="MyriadPro-Semibold"/>
                <w:b/>
                <w:sz w:val="18"/>
                <w:szCs w:val="18"/>
                <w:lang w:eastAsia="hu-HU"/>
              </w:rPr>
            </w:pPr>
          </w:p>
        </w:tc>
      </w:tr>
      <w:tr w:rsidR="00895BDF" w:rsidRPr="00E8260C" w14:paraId="7944717A" w14:textId="77777777" w:rsidTr="00DA73C6">
        <w:tc>
          <w:tcPr>
            <w:tcW w:w="9628" w:type="dxa"/>
          </w:tcPr>
          <w:p w14:paraId="7AB30E49" w14:textId="7ED7899F" w:rsidR="00895BDF" w:rsidRPr="00E8260C" w:rsidRDefault="00895BDF" w:rsidP="00863A16">
            <w:pPr>
              <w:spacing w:before="120" w:after="120"/>
              <w:rPr>
                <w:rFonts w:eastAsia="MyriadPro-Semibold"/>
                <w:b/>
                <w:sz w:val="18"/>
                <w:szCs w:val="18"/>
                <w:lang w:eastAsia="hu-HU"/>
              </w:rPr>
            </w:pPr>
            <w:r w:rsidRPr="00E8260C">
              <w:rPr>
                <w:rFonts w:eastAsia="MyriadPro-Semibold"/>
                <w:b/>
                <w:sz w:val="18"/>
                <w:szCs w:val="18"/>
                <w:lang w:eastAsia="hu-HU"/>
              </w:rPr>
              <w:t>II.2.</w:t>
            </w:r>
            <w:r w:rsidR="005C0C08">
              <w:rPr>
                <w:rFonts w:eastAsia="MyriadPro-Semibold"/>
                <w:b/>
                <w:sz w:val="18"/>
                <w:szCs w:val="18"/>
                <w:lang w:eastAsia="hu-HU"/>
              </w:rPr>
              <w:t>9</w:t>
            </w:r>
            <w:r w:rsidRPr="00E8260C">
              <w:rPr>
                <w:rFonts w:eastAsia="MyriadPro-Semibold"/>
                <w:b/>
                <w:sz w:val="18"/>
                <w:szCs w:val="18"/>
                <w:lang w:eastAsia="hu-HU"/>
              </w:rPr>
              <w:t xml:space="preserve">) </w:t>
            </w:r>
            <w:r w:rsidR="00D41E09" w:rsidRPr="00E8260C">
              <w:rPr>
                <w:rFonts w:eastAsia="MyriadPro-Semibold"/>
                <w:b/>
                <w:sz w:val="18"/>
                <w:szCs w:val="18"/>
                <w:lang w:eastAsia="hu-HU"/>
              </w:rPr>
              <w:t>Változatokra</w:t>
            </w:r>
            <w:r w:rsidR="005C0C08">
              <w:rPr>
                <w:rFonts w:eastAsia="MyriadPro-Semibold"/>
                <w:b/>
                <w:sz w:val="18"/>
                <w:szCs w:val="18"/>
                <w:lang w:eastAsia="hu-HU"/>
              </w:rPr>
              <w:t xml:space="preserve"> (alternatív ajánlatokra)</w:t>
            </w:r>
            <w:r w:rsidR="00D41E09" w:rsidRPr="00E8260C">
              <w:rPr>
                <w:rFonts w:eastAsia="MyriadPro-Semibold"/>
                <w:b/>
                <w:sz w:val="18"/>
                <w:szCs w:val="18"/>
                <w:lang w:eastAsia="hu-HU"/>
              </w:rPr>
              <w:t xml:space="preserve"> vonatkozó információk</w:t>
            </w:r>
          </w:p>
          <w:p w14:paraId="28A2B566" w14:textId="77777777" w:rsidR="005C0C08" w:rsidRDefault="00E17496" w:rsidP="004222E4">
            <w:pPr>
              <w:spacing w:before="120" w:after="120"/>
              <w:rPr>
                <w:rFonts w:eastAsia="HiraKakuPro-W3"/>
                <w:sz w:val="18"/>
                <w:szCs w:val="18"/>
                <w:lang w:eastAsia="hu-HU"/>
              </w:rPr>
            </w:pPr>
            <w:r>
              <w:rPr>
                <w:rFonts w:eastAsia="MyriadPro-Semibold"/>
                <w:sz w:val="18"/>
                <w:szCs w:val="18"/>
                <w:lang w:eastAsia="hu-HU"/>
              </w:rPr>
              <w:t>Elfogadható</w:t>
            </w:r>
            <w:r w:rsidR="00895BDF" w:rsidRPr="00E8260C">
              <w:rPr>
                <w:rFonts w:eastAsia="MyriadPro-Semibold"/>
                <w:sz w:val="18"/>
                <w:szCs w:val="18"/>
                <w:lang w:eastAsia="hu-HU"/>
              </w:rPr>
              <w:t xml:space="preserve"> változatok</w:t>
            </w:r>
            <w:r w:rsidR="005C0C08">
              <w:rPr>
                <w:rFonts w:eastAsia="MyriadPro-Semibold"/>
                <w:sz w:val="18"/>
                <w:szCs w:val="18"/>
                <w:lang w:eastAsia="hu-HU"/>
              </w:rPr>
              <w:t xml:space="preserve"> (alternatív ajánlatok)</w:t>
            </w:r>
            <w:r w:rsidR="00895BDF" w:rsidRPr="00E8260C">
              <w:rPr>
                <w:rFonts w:eastAsia="MyriadPro-Semibold"/>
                <w:sz w:val="18"/>
                <w:szCs w:val="18"/>
                <w:lang w:eastAsia="hu-HU"/>
              </w:rPr>
              <w:t xml:space="preserve"> </w:t>
            </w:r>
          </w:p>
          <w:p w14:paraId="0DADBA85" w14:textId="77777777" w:rsidR="005C0C08" w:rsidRPr="005C0C08" w:rsidRDefault="00054C44" w:rsidP="005C0C08">
            <w:pPr>
              <w:pStyle w:val="Listaszerbekezds"/>
              <w:numPr>
                <w:ilvl w:val="0"/>
                <w:numId w:val="16"/>
              </w:numPr>
              <w:spacing w:before="120" w:after="120"/>
              <w:rPr>
                <w:rFonts w:eastAsia="MyriadPro-Semibold"/>
                <w:b/>
                <w:sz w:val="18"/>
                <w:szCs w:val="18"/>
                <w:lang w:eastAsia="hu-HU"/>
              </w:rPr>
            </w:pPr>
            <w:r w:rsidRPr="005C0C08">
              <w:rPr>
                <w:rFonts w:eastAsia="MyriadPro-Semibold"/>
                <w:sz w:val="18"/>
                <w:szCs w:val="18"/>
                <w:lang w:eastAsia="hu-HU"/>
              </w:rPr>
              <w:t xml:space="preserve">igen </w:t>
            </w:r>
          </w:p>
          <w:p w14:paraId="4237FF28" w14:textId="46341C02" w:rsidR="00895BDF" w:rsidRPr="005C0C08" w:rsidRDefault="005C0C08" w:rsidP="005C0C08">
            <w:pPr>
              <w:pStyle w:val="Listaszerbekezds"/>
              <w:numPr>
                <w:ilvl w:val="0"/>
                <w:numId w:val="16"/>
              </w:numPr>
              <w:spacing w:before="120" w:after="120"/>
              <w:rPr>
                <w:rFonts w:eastAsia="MyriadPro-Semibold"/>
                <w:b/>
                <w:sz w:val="18"/>
                <w:szCs w:val="18"/>
                <w:lang w:eastAsia="hu-HU"/>
              </w:rPr>
            </w:pPr>
            <w:r w:rsidRPr="005C0C08">
              <w:rPr>
                <w:rFonts w:eastAsia="MS Mincho"/>
                <w:b/>
                <w:color w:val="FF0000"/>
                <w:sz w:val="18"/>
                <w:szCs w:val="18"/>
                <w:lang w:eastAsia="hu-HU"/>
              </w:rPr>
              <w:t>X</w:t>
            </w:r>
            <w:r w:rsidR="00054C44" w:rsidRPr="005C0C08">
              <w:rPr>
                <w:rFonts w:eastAsia="HiraKakuPro-W3"/>
                <w:color w:val="FF0000"/>
                <w:sz w:val="18"/>
                <w:szCs w:val="18"/>
                <w:lang w:eastAsia="hu-HU"/>
              </w:rPr>
              <w:t xml:space="preserve"> </w:t>
            </w:r>
            <w:r w:rsidR="00054C44" w:rsidRPr="005C0C08">
              <w:rPr>
                <w:rFonts w:eastAsia="MyriadPro-Semibold"/>
                <w:color w:val="FF0000"/>
                <w:sz w:val="18"/>
                <w:szCs w:val="18"/>
                <w:lang w:eastAsia="hu-HU"/>
              </w:rPr>
              <w:t>nem</w:t>
            </w:r>
          </w:p>
        </w:tc>
      </w:tr>
      <w:tr w:rsidR="00895BDF" w:rsidRPr="00E8260C" w14:paraId="24DF416F" w14:textId="77777777" w:rsidTr="00DA73C6">
        <w:tc>
          <w:tcPr>
            <w:tcW w:w="9628" w:type="dxa"/>
          </w:tcPr>
          <w:p w14:paraId="51C24E41" w14:textId="694E9AB3" w:rsidR="00895BDF" w:rsidRPr="00E8260C" w:rsidRDefault="00895BDF" w:rsidP="00863A16">
            <w:pPr>
              <w:autoSpaceDE w:val="0"/>
              <w:autoSpaceDN w:val="0"/>
              <w:adjustRightInd w:val="0"/>
              <w:spacing w:before="120" w:after="120"/>
              <w:jc w:val="left"/>
              <w:rPr>
                <w:rFonts w:eastAsia="MyriadPro-Semibold"/>
                <w:b/>
                <w:sz w:val="18"/>
                <w:szCs w:val="18"/>
                <w:lang w:eastAsia="hu-HU"/>
              </w:rPr>
            </w:pPr>
            <w:r w:rsidRPr="00E8260C">
              <w:rPr>
                <w:rFonts w:eastAsia="MyriadPro-Semibold"/>
                <w:b/>
                <w:sz w:val="18"/>
                <w:szCs w:val="18"/>
                <w:lang w:eastAsia="hu-HU"/>
              </w:rPr>
              <w:t>II.2.1</w:t>
            </w:r>
            <w:r w:rsidR="003C5ABD">
              <w:rPr>
                <w:rFonts w:eastAsia="MyriadPro-Semibold"/>
                <w:b/>
                <w:sz w:val="18"/>
                <w:szCs w:val="18"/>
                <w:lang w:eastAsia="hu-HU"/>
              </w:rPr>
              <w:t>0</w:t>
            </w:r>
            <w:r w:rsidRPr="00E8260C">
              <w:rPr>
                <w:rFonts w:eastAsia="MyriadPro-Semibold"/>
                <w:b/>
                <w:sz w:val="18"/>
                <w:szCs w:val="18"/>
                <w:lang w:eastAsia="hu-HU"/>
              </w:rPr>
              <w:t xml:space="preserve">) </w:t>
            </w:r>
            <w:r w:rsidRPr="008F6A84">
              <w:rPr>
                <w:rFonts w:eastAsia="MyriadPro-Semibold"/>
                <w:b/>
                <w:sz w:val="18"/>
                <w:szCs w:val="18"/>
                <w:lang w:eastAsia="hu-HU"/>
              </w:rPr>
              <w:t>Opciókra vonatkozó információ</w:t>
            </w:r>
          </w:p>
          <w:p w14:paraId="578F144F" w14:textId="270AEE3F" w:rsidR="005C0C08" w:rsidRDefault="00895BDF" w:rsidP="004222E4">
            <w:pPr>
              <w:autoSpaceDE w:val="0"/>
              <w:autoSpaceDN w:val="0"/>
              <w:adjustRightInd w:val="0"/>
              <w:spacing w:before="120" w:after="120"/>
              <w:jc w:val="left"/>
              <w:rPr>
                <w:rFonts w:eastAsia="MyriadPro-Semibold"/>
                <w:sz w:val="18"/>
                <w:szCs w:val="18"/>
                <w:lang w:eastAsia="hu-HU"/>
              </w:rPr>
            </w:pPr>
            <w:r w:rsidRPr="00E8260C">
              <w:rPr>
                <w:rFonts w:eastAsia="MyriadPro-Semibold"/>
                <w:sz w:val="18"/>
                <w:szCs w:val="18"/>
                <w:lang w:eastAsia="hu-HU"/>
              </w:rPr>
              <w:t>Opciók</w:t>
            </w:r>
            <w:r w:rsidR="005C0C08">
              <w:rPr>
                <w:rFonts w:eastAsia="MyriadPro-Semibold"/>
                <w:sz w:val="18"/>
                <w:szCs w:val="18"/>
                <w:lang w:eastAsia="hu-HU"/>
              </w:rPr>
              <w:t>:</w:t>
            </w:r>
          </w:p>
          <w:p w14:paraId="6962AEAA" w14:textId="6E42E40D" w:rsidR="005C0C08" w:rsidRDefault="005C0C08" w:rsidP="005C0C08">
            <w:pPr>
              <w:pStyle w:val="Listaszerbekezds"/>
              <w:numPr>
                <w:ilvl w:val="0"/>
                <w:numId w:val="16"/>
              </w:numPr>
              <w:autoSpaceDE w:val="0"/>
              <w:autoSpaceDN w:val="0"/>
              <w:adjustRightInd w:val="0"/>
              <w:spacing w:before="120" w:after="120"/>
              <w:jc w:val="left"/>
              <w:rPr>
                <w:rFonts w:eastAsia="MyriadPro-Semibold"/>
                <w:sz w:val="18"/>
                <w:szCs w:val="18"/>
                <w:lang w:eastAsia="hu-HU"/>
              </w:rPr>
            </w:pPr>
            <w:r>
              <w:rPr>
                <w:rFonts w:eastAsia="MyriadPro-Semibold"/>
                <w:sz w:val="18"/>
                <w:szCs w:val="18"/>
                <w:lang w:eastAsia="hu-HU"/>
              </w:rPr>
              <w:t>igen</w:t>
            </w:r>
          </w:p>
          <w:p w14:paraId="071929F6" w14:textId="4244F2A7" w:rsidR="005C0C08" w:rsidRPr="005C0C08" w:rsidRDefault="005C0C08" w:rsidP="005C0C08">
            <w:pPr>
              <w:pStyle w:val="Listaszerbekezds"/>
              <w:numPr>
                <w:ilvl w:val="0"/>
                <w:numId w:val="16"/>
              </w:numPr>
              <w:autoSpaceDE w:val="0"/>
              <w:autoSpaceDN w:val="0"/>
              <w:adjustRightInd w:val="0"/>
              <w:spacing w:before="120" w:after="120"/>
              <w:jc w:val="left"/>
              <w:rPr>
                <w:rFonts w:eastAsia="MyriadPro-Semibold"/>
                <w:color w:val="FF0000"/>
                <w:sz w:val="18"/>
                <w:szCs w:val="18"/>
                <w:lang w:eastAsia="hu-HU"/>
              </w:rPr>
            </w:pPr>
            <w:r w:rsidRPr="005C0C08">
              <w:rPr>
                <w:rFonts w:eastAsia="MyriadPro-Semibold"/>
                <w:color w:val="FF0000"/>
                <w:sz w:val="18"/>
                <w:szCs w:val="18"/>
                <w:lang w:eastAsia="hu-HU"/>
              </w:rPr>
              <w:t>X nem</w:t>
            </w:r>
          </w:p>
          <w:p w14:paraId="411EBD4C" w14:textId="79CFB19C" w:rsidR="00895BDF" w:rsidRDefault="00054C44" w:rsidP="004222E4">
            <w:pPr>
              <w:autoSpaceDE w:val="0"/>
              <w:autoSpaceDN w:val="0"/>
              <w:adjustRightInd w:val="0"/>
              <w:spacing w:before="120" w:after="120"/>
              <w:jc w:val="left"/>
              <w:rPr>
                <w:rFonts w:eastAsia="MyriadPro-Semibold"/>
                <w:sz w:val="18"/>
                <w:szCs w:val="18"/>
                <w:lang w:eastAsia="hu-HU"/>
              </w:rPr>
            </w:pPr>
            <w:r>
              <w:rPr>
                <w:rFonts w:eastAsia="MyriadPro-Semibold"/>
                <w:sz w:val="18"/>
                <w:szCs w:val="18"/>
                <w:lang w:eastAsia="hu-HU"/>
              </w:rPr>
              <w:t xml:space="preserve"> </w:t>
            </w:r>
            <w:r w:rsidR="003C5ABD">
              <w:rPr>
                <w:rFonts w:eastAsia="MyriadPro-Semibold"/>
                <w:sz w:val="18"/>
                <w:szCs w:val="18"/>
                <w:lang w:eastAsia="hu-HU"/>
              </w:rPr>
              <w:t>Opciók leírása</w:t>
            </w:r>
            <w:r w:rsidR="00895BDF" w:rsidRPr="008F6A84">
              <w:rPr>
                <w:rFonts w:eastAsia="MyriadPro-Semibold"/>
                <w:sz w:val="18"/>
                <w:szCs w:val="18"/>
                <w:lang w:eastAsia="hu-HU"/>
              </w:rPr>
              <w:t>:</w:t>
            </w:r>
            <w:r w:rsidR="002D2AC6">
              <w:rPr>
                <w:rFonts w:eastAsia="MyriadPro-Semibold"/>
                <w:sz w:val="18"/>
                <w:szCs w:val="18"/>
                <w:lang w:eastAsia="hu-HU"/>
              </w:rPr>
              <w:t xml:space="preserve"> (max. 4000 karakter)</w:t>
            </w:r>
          </w:p>
          <w:p w14:paraId="2640F40C" w14:textId="6AFA12D4" w:rsidR="00E41872" w:rsidRPr="00E8260C" w:rsidRDefault="00E41872" w:rsidP="004222E4">
            <w:pPr>
              <w:autoSpaceDE w:val="0"/>
              <w:autoSpaceDN w:val="0"/>
              <w:adjustRightInd w:val="0"/>
              <w:spacing w:before="120" w:after="120"/>
              <w:jc w:val="left"/>
              <w:rPr>
                <w:rFonts w:eastAsia="MyriadPro-Semibold"/>
                <w:sz w:val="18"/>
                <w:szCs w:val="18"/>
                <w:lang w:eastAsia="hu-HU"/>
              </w:rPr>
            </w:pPr>
          </w:p>
        </w:tc>
      </w:tr>
      <w:tr w:rsidR="00054C44" w:rsidRPr="00E8260C" w14:paraId="0AA9DEE0" w14:textId="77777777" w:rsidTr="00DA73C6">
        <w:tc>
          <w:tcPr>
            <w:tcW w:w="9628" w:type="dxa"/>
          </w:tcPr>
          <w:p w14:paraId="23DE0755" w14:textId="2C8CA128" w:rsidR="00054C44" w:rsidRPr="00054C44" w:rsidRDefault="00054C44" w:rsidP="00054C44">
            <w:pPr>
              <w:autoSpaceDE w:val="0"/>
              <w:autoSpaceDN w:val="0"/>
              <w:adjustRightInd w:val="0"/>
              <w:spacing w:before="120" w:after="120"/>
              <w:jc w:val="left"/>
              <w:rPr>
                <w:rFonts w:eastAsia="MyriadPro-Semibold"/>
                <w:b/>
                <w:sz w:val="18"/>
                <w:szCs w:val="18"/>
                <w:lang w:eastAsia="hu-HU"/>
              </w:rPr>
            </w:pPr>
            <w:r w:rsidRPr="00E8260C">
              <w:rPr>
                <w:rFonts w:eastAsia="MyriadPro-Semibold"/>
                <w:b/>
                <w:sz w:val="18"/>
                <w:szCs w:val="18"/>
                <w:lang w:eastAsia="hu-HU"/>
              </w:rPr>
              <w:t>II.2.1</w:t>
            </w:r>
            <w:r w:rsidR="003C5ABD">
              <w:rPr>
                <w:rFonts w:eastAsia="MyriadPro-Semibold"/>
                <w:b/>
                <w:sz w:val="18"/>
                <w:szCs w:val="18"/>
                <w:lang w:eastAsia="hu-HU"/>
              </w:rPr>
              <w:t>1</w:t>
            </w:r>
            <w:r w:rsidRPr="00E8260C">
              <w:rPr>
                <w:rFonts w:eastAsia="MyriadPro-Semibold"/>
                <w:b/>
                <w:sz w:val="18"/>
                <w:szCs w:val="18"/>
                <w:lang w:eastAsia="hu-HU"/>
              </w:rPr>
              <w:t xml:space="preserve">) </w:t>
            </w:r>
            <w:r w:rsidRPr="00054C44">
              <w:rPr>
                <w:rFonts w:eastAsia="MyriadPro-Semibold"/>
                <w:b/>
                <w:bCs/>
                <w:sz w:val="18"/>
                <w:szCs w:val="18"/>
                <w:lang w:eastAsia="hu-HU"/>
              </w:rPr>
              <w:t>Információ az elektronikus katalógusokról</w:t>
            </w:r>
          </w:p>
          <w:p w14:paraId="73C69A46" w14:textId="77777777" w:rsidR="00054C44" w:rsidRDefault="00054C44" w:rsidP="00054C44">
            <w:pPr>
              <w:autoSpaceDE w:val="0"/>
              <w:autoSpaceDN w:val="0"/>
              <w:adjustRightInd w:val="0"/>
              <w:spacing w:before="120" w:after="120"/>
              <w:jc w:val="left"/>
              <w:rPr>
                <w:rFonts w:eastAsia="MyriadPro-Semibold"/>
                <w:sz w:val="18"/>
                <w:szCs w:val="18"/>
                <w:lang w:eastAsia="hu-HU"/>
              </w:rPr>
            </w:pPr>
            <w:r w:rsidRPr="00054C44">
              <w:rPr>
                <w:rFonts w:eastAsia="MyriadPro-Semibold"/>
                <w:sz w:val="18"/>
                <w:szCs w:val="18"/>
                <w:lang w:eastAsia="hu-HU"/>
              </w:rPr>
              <w:t>Az ajánlatokat elektronikus katalógus fo</w:t>
            </w:r>
            <w:r>
              <w:rPr>
                <w:rFonts w:eastAsia="MyriadPro-Semibold"/>
                <w:sz w:val="18"/>
                <w:szCs w:val="18"/>
                <w:lang w:eastAsia="hu-HU"/>
              </w:rPr>
              <w:t>r</w:t>
            </w:r>
            <w:r w:rsidRPr="00054C44">
              <w:rPr>
                <w:rFonts w:eastAsia="MyriadPro-Semibold"/>
                <w:sz w:val="18"/>
                <w:szCs w:val="18"/>
                <w:lang w:eastAsia="hu-HU"/>
              </w:rPr>
              <w:t>májában kell benyújtani, vagy azoknak elektronikus katalógust kell tartalmazniuk</w:t>
            </w:r>
          </w:p>
          <w:p w14:paraId="3A306A20" w14:textId="77777777" w:rsidR="003C5ABD" w:rsidRPr="003C5ABD" w:rsidRDefault="003C5ABD" w:rsidP="003C5ABD">
            <w:pPr>
              <w:pStyle w:val="Listaszerbekezds"/>
              <w:numPr>
                <w:ilvl w:val="0"/>
                <w:numId w:val="16"/>
              </w:numPr>
              <w:autoSpaceDE w:val="0"/>
              <w:autoSpaceDN w:val="0"/>
              <w:adjustRightInd w:val="0"/>
              <w:spacing w:before="120" w:after="120"/>
              <w:jc w:val="left"/>
              <w:rPr>
                <w:rFonts w:eastAsia="MyriadPro-Semibold"/>
                <w:sz w:val="18"/>
                <w:szCs w:val="18"/>
                <w:lang w:eastAsia="hu-HU"/>
              </w:rPr>
            </w:pPr>
            <w:r w:rsidRPr="003C5ABD">
              <w:rPr>
                <w:rFonts w:eastAsia="MyriadPro-Semibold"/>
                <w:sz w:val="18"/>
                <w:szCs w:val="18"/>
                <w:lang w:eastAsia="hu-HU"/>
              </w:rPr>
              <w:t>igen</w:t>
            </w:r>
          </w:p>
          <w:p w14:paraId="17CC10B6" w14:textId="40FD5B97" w:rsidR="003C5ABD" w:rsidRPr="003C5ABD" w:rsidRDefault="003C5ABD" w:rsidP="003C5ABD">
            <w:pPr>
              <w:pStyle w:val="Listaszerbekezds"/>
              <w:numPr>
                <w:ilvl w:val="0"/>
                <w:numId w:val="16"/>
              </w:numPr>
              <w:autoSpaceDE w:val="0"/>
              <w:autoSpaceDN w:val="0"/>
              <w:adjustRightInd w:val="0"/>
              <w:spacing w:before="120" w:after="120"/>
              <w:jc w:val="left"/>
              <w:rPr>
                <w:rFonts w:eastAsia="MyriadPro-Semibold"/>
                <w:b/>
                <w:sz w:val="18"/>
                <w:szCs w:val="18"/>
                <w:lang w:eastAsia="hu-HU"/>
              </w:rPr>
            </w:pPr>
            <w:r w:rsidRPr="003C5ABD">
              <w:rPr>
                <w:rFonts w:eastAsia="MyriadPro-Semibold"/>
                <w:color w:val="FF0000"/>
                <w:sz w:val="18"/>
                <w:szCs w:val="18"/>
                <w:lang w:eastAsia="hu-HU"/>
              </w:rPr>
              <w:t>X nem</w:t>
            </w:r>
          </w:p>
        </w:tc>
      </w:tr>
      <w:tr w:rsidR="00895BDF" w:rsidRPr="00E8260C" w14:paraId="3E7CF896" w14:textId="77777777" w:rsidTr="00DA73C6">
        <w:tc>
          <w:tcPr>
            <w:tcW w:w="9628" w:type="dxa"/>
          </w:tcPr>
          <w:p w14:paraId="31D7F92A" w14:textId="6613AE26" w:rsidR="00895BDF" w:rsidRPr="00E8260C" w:rsidRDefault="00895BDF" w:rsidP="00863A16">
            <w:pPr>
              <w:spacing w:before="120" w:after="120"/>
              <w:rPr>
                <w:rFonts w:eastAsia="MyriadPro-Semibold"/>
                <w:b/>
                <w:sz w:val="18"/>
                <w:szCs w:val="18"/>
                <w:lang w:eastAsia="hu-HU"/>
              </w:rPr>
            </w:pPr>
            <w:r w:rsidRPr="00E8260C">
              <w:rPr>
                <w:rFonts w:eastAsia="MyriadPro-Semibold"/>
                <w:b/>
                <w:sz w:val="18"/>
                <w:szCs w:val="18"/>
                <w:lang w:eastAsia="hu-HU"/>
              </w:rPr>
              <w:t>II.2.1</w:t>
            </w:r>
            <w:r w:rsidR="003C5ABD">
              <w:rPr>
                <w:rFonts w:eastAsia="MyriadPro-Semibold"/>
                <w:b/>
                <w:sz w:val="18"/>
                <w:szCs w:val="18"/>
                <w:lang w:eastAsia="hu-HU"/>
              </w:rPr>
              <w:t>2</w:t>
            </w:r>
            <w:r w:rsidRPr="00E8260C">
              <w:rPr>
                <w:rFonts w:eastAsia="MyriadPro-Semibold"/>
                <w:b/>
                <w:sz w:val="18"/>
                <w:szCs w:val="18"/>
                <w:lang w:eastAsia="hu-HU"/>
              </w:rPr>
              <w:t>) Európai uniós alapokra vonatkozó információ</w:t>
            </w:r>
            <w:r w:rsidR="00CA6E56">
              <w:rPr>
                <w:rFonts w:eastAsia="MyriadPro-Semibold"/>
                <w:b/>
                <w:sz w:val="18"/>
                <w:szCs w:val="18"/>
                <w:lang w:eastAsia="hu-HU"/>
              </w:rPr>
              <w:t>k</w:t>
            </w:r>
          </w:p>
          <w:p w14:paraId="33B81E09" w14:textId="77777777" w:rsidR="003C5ABD" w:rsidRDefault="00895BDF" w:rsidP="00863A16">
            <w:pPr>
              <w:autoSpaceDE w:val="0"/>
              <w:autoSpaceDN w:val="0"/>
              <w:adjustRightInd w:val="0"/>
              <w:spacing w:before="120" w:after="120"/>
              <w:jc w:val="left"/>
              <w:rPr>
                <w:rFonts w:eastAsia="MyriadPro-Semibold"/>
                <w:sz w:val="18"/>
                <w:szCs w:val="18"/>
                <w:lang w:eastAsia="hu-HU"/>
              </w:rPr>
            </w:pPr>
            <w:r w:rsidRPr="00E8260C">
              <w:rPr>
                <w:rFonts w:eastAsia="MyriadPro-Semibold"/>
                <w:sz w:val="18"/>
                <w:szCs w:val="18"/>
                <w:lang w:eastAsia="hu-HU"/>
              </w:rPr>
              <w:t>A beszerzés európai uniós alapokból finanszírozott projekttel és/vagy programmal kapcsolatos</w:t>
            </w:r>
          </w:p>
          <w:p w14:paraId="0D2C0C38" w14:textId="77777777" w:rsidR="003C5ABD" w:rsidRPr="003C5ABD" w:rsidRDefault="00895BDF" w:rsidP="003C5ABD">
            <w:pPr>
              <w:pStyle w:val="Listaszerbekezds"/>
              <w:numPr>
                <w:ilvl w:val="0"/>
                <w:numId w:val="16"/>
              </w:numPr>
              <w:autoSpaceDE w:val="0"/>
              <w:autoSpaceDN w:val="0"/>
              <w:adjustRightInd w:val="0"/>
              <w:spacing w:before="120" w:after="120"/>
              <w:jc w:val="left"/>
              <w:rPr>
                <w:rFonts w:eastAsia="MyriadPro-Semibold"/>
                <w:color w:val="FF0000"/>
                <w:sz w:val="18"/>
                <w:szCs w:val="18"/>
                <w:lang w:eastAsia="hu-HU"/>
              </w:rPr>
            </w:pPr>
            <w:r w:rsidRPr="003C5ABD">
              <w:rPr>
                <w:rFonts w:eastAsia="MyriadPro-Semibold"/>
                <w:sz w:val="18"/>
                <w:szCs w:val="18"/>
                <w:lang w:eastAsia="hu-HU"/>
              </w:rPr>
              <w:t xml:space="preserve"> </w:t>
            </w:r>
            <w:r w:rsidR="003C5ABD" w:rsidRPr="003C5ABD">
              <w:rPr>
                <w:rFonts w:eastAsia="HiraKakuPro-W3"/>
                <w:color w:val="FF0000"/>
                <w:sz w:val="18"/>
                <w:szCs w:val="18"/>
                <w:lang w:eastAsia="hu-HU"/>
              </w:rPr>
              <w:t>X</w:t>
            </w:r>
            <w:r w:rsidRPr="003C5ABD">
              <w:rPr>
                <w:rFonts w:eastAsia="HiraKakuPro-W3"/>
                <w:sz w:val="18"/>
                <w:szCs w:val="18"/>
                <w:lang w:eastAsia="hu-HU"/>
              </w:rPr>
              <w:t xml:space="preserve"> </w:t>
            </w:r>
            <w:r w:rsidRPr="003C5ABD">
              <w:rPr>
                <w:rFonts w:eastAsia="MyriadPro-Semibold"/>
                <w:color w:val="FF0000"/>
                <w:sz w:val="18"/>
                <w:szCs w:val="18"/>
                <w:lang w:eastAsia="hu-HU"/>
              </w:rPr>
              <w:t>igen</w:t>
            </w:r>
          </w:p>
          <w:p w14:paraId="457E862A" w14:textId="65B399CF" w:rsidR="00895BDF" w:rsidRPr="003C5ABD" w:rsidRDefault="00895BDF" w:rsidP="003C5ABD">
            <w:pPr>
              <w:pStyle w:val="Listaszerbekezds"/>
              <w:numPr>
                <w:ilvl w:val="0"/>
                <w:numId w:val="16"/>
              </w:numPr>
              <w:autoSpaceDE w:val="0"/>
              <w:autoSpaceDN w:val="0"/>
              <w:adjustRightInd w:val="0"/>
              <w:spacing w:before="120" w:after="120"/>
              <w:jc w:val="left"/>
              <w:rPr>
                <w:rFonts w:eastAsia="MyriadPro-Semibold"/>
                <w:sz w:val="18"/>
                <w:szCs w:val="18"/>
                <w:lang w:eastAsia="hu-HU"/>
              </w:rPr>
            </w:pPr>
            <w:r w:rsidRPr="003C5ABD">
              <w:rPr>
                <w:rFonts w:eastAsia="MyriadPro-Semibold"/>
                <w:sz w:val="18"/>
                <w:szCs w:val="18"/>
                <w:lang w:eastAsia="hu-HU"/>
              </w:rPr>
              <w:t xml:space="preserve"> </w:t>
            </w:r>
            <w:r w:rsidRPr="003C5ABD">
              <w:rPr>
                <w:rFonts w:eastAsia="HiraKakuPro-W3"/>
                <w:sz w:val="18"/>
                <w:szCs w:val="18"/>
                <w:lang w:eastAsia="hu-HU"/>
              </w:rPr>
              <w:t xml:space="preserve"> </w:t>
            </w:r>
            <w:r w:rsidRPr="003C5ABD">
              <w:rPr>
                <w:rFonts w:eastAsia="MyriadPro-Semibold"/>
                <w:sz w:val="18"/>
                <w:szCs w:val="18"/>
                <w:lang w:eastAsia="hu-HU"/>
              </w:rPr>
              <w:t>nem</w:t>
            </w:r>
          </w:p>
          <w:p w14:paraId="21EDE528" w14:textId="05419E20" w:rsidR="00895BDF" w:rsidRPr="004222E4" w:rsidRDefault="00895BDF" w:rsidP="003C5ABD">
            <w:pPr>
              <w:spacing w:before="120" w:after="120"/>
              <w:rPr>
                <w:rFonts w:eastAsia="MyriadPro-Semibold"/>
                <w:color w:val="00B050"/>
                <w:sz w:val="18"/>
                <w:szCs w:val="18"/>
                <w:lang w:eastAsia="hu-HU"/>
              </w:rPr>
            </w:pPr>
            <w:r w:rsidRPr="00E8260C">
              <w:rPr>
                <w:rFonts w:eastAsia="MyriadPro-Semibold"/>
                <w:sz w:val="18"/>
                <w:szCs w:val="18"/>
                <w:lang w:eastAsia="hu-HU"/>
              </w:rPr>
              <w:t>Projekt száma vagy hivatkozási száma:</w:t>
            </w:r>
            <w:r w:rsidR="004222E4">
              <w:rPr>
                <w:rFonts w:eastAsia="MyriadPro-Semibold"/>
                <w:sz w:val="18"/>
                <w:szCs w:val="18"/>
                <w:lang w:eastAsia="hu-HU"/>
              </w:rPr>
              <w:t xml:space="preserve"> </w:t>
            </w:r>
            <w:r w:rsidR="003C5ABD">
              <w:rPr>
                <w:rFonts w:eastAsia="MyriadPro-Semibold"/>
                <w:color w:val="FF0000"/>
                <w:sz w:val="18"/>
                <w:szCs w:val="18"/>
                <w:lang w:eastAsia="hu-HU"/>
              </w:rPr>
              <w:t>GINOP-2.3.3-15-2016-00030</w:t>
            </w:r>
          </w:p>
        </w:tc>
      </w:tr>
      <w:tr w:rsidR="00895BDF" w:rsidRPr="00E8260C" w14:paraId="0877750A" w14:textId="77777777" w:rsidTr="00DA73C6">
        <w:tc>
          <w:tcPr>
            <w:tcW w:w="9628" w:type="dxa"/>
          </w:tcPr>
          <w:p w14:paraId="520A4A36" w14:textId="40E87B06" w:rsidR="00895BDF" w:rsidRDefault="00895BDF" w:rsidP="003C5ABD">
            <w:pPr>
              <w:autoSpaceDE w:val="0"/>
              <w:autoSpaceDN w:val="0"/>
              <w:adjustRightInd w:val="0"/>
              <w:rPr>
                <w:rFonts w:eastAsia="MyriadPro-Semibold"/>
                <w:sz w:val="18"/>
                <w:szCs w:val="18"/>
                <w:lang w:eastAsia="hu-HU"/>
              </w:rPr>
            </w:pPr>
            <w:r w:rsidRPr="00E8260C">
              <w:rPr>
                <w:rFonts w:eastAsia="MyriadPro-Semibold"/>
                <w:b/>
                <w:sz w:val="18"/>
                <w:szCs w:val="18"/>
                <w:lang w:eastAsia="hu-HU"/>
              </w:rPr>
              <w:t>II.2.1</w:t>
            </w:r>
            <w:r w:rsidR="003C5ABD">
              <w:rPr>
                <w:rFonts w:eastAsia="MyriadPro-Semibold"/>
                <w:b/>
                <w:sz w:val="18"/>
                <w:szCs w:val="18"/>
                <w:lang w:eastAsia="hu-HU"/>
              </w:rPr>
              <w:t>3</w:t>
            </w:r>
            <w:r w:rsidRPr="00E8260C">
              <w:rPr>
                <w:rFonts w:eastAsia="MyriadPro-Semibold"/>
                <w:b/>
                <w:sz w:val="18"/>
                <w:szCs w:val="18"/>
                <w:lang w:eastAsia="hu-HU"/>
              </w:rPr>
              <w:t>) További információ:</w:t>
            </w:r>
            <w:r w:rsidR="004222E4">
              <w:rPr>
                <w:rFonts w:eastAsia="MyriadPro-Semibold"/>
                <w:b/>
                <w:sz w:val="18"/>
                <w:szCs w:val="18"/>
                <w:lang w:eastAsia="hu-HU"/>
              </w:rPr>
              <w:t xml:space="preserve"> </w:t>
            </w:r>
            <w:r w:rsidR="002D2AC6">
              <w:rPr>
                <w:rFonts w:eastAsia="MyriadPro-Semibold"/>
                <w:sz w:val="18"/>
                <w:szCs w:val="18"/>
                <w:lang w:eastAsia="hu-HU"/>
              </w:rPr>
              <w:t>(max. 400 karakter)</w:t>
            </w:r>
          </w:p>
          <w:p w14:paraId="28A61783" w14:textId="4AC91BDC" w:rsidR="00F72443" w:rsidRPr="00F72443" w:rsidRDefault="00F72443" w:rsidP="00F72443">
            <w:pPr>
              <w:autoSpaceDE w:val="0"/>
              <w:autoSpaceDN w:val="0"/>
              <w:adjustRightInd w:val="0"/>
              <w:rPr>
                <w:rFonts w:eastAsia="MyriadPro-Semibold"/>
                <w:bCs/>
                <w:color w:val="FF0000"/>
                <w:sz w:val="18"/>
                <w:szCs w:val="18"/>
                <w:lang w:eastAsia="hu-HU"/>
              </w:rPr>
            </w:pPr>
            <w:r>
              <w:rPr>
                <w:rFonts w:eastAsia="MyriadPro-Semibold"/>
                <w:bCs/>
                <w:color w:val="FF0000"/>
                <w:sz w:val="18"/>
                <w:szCs w:val="18"/>
                <w:lang w:eastAsia="hu-HU"/>
              </w:rPr>
              <w:t xml:space="preserve">II.2.7): </w:t>
            </w:r>
            <w:r w:rsidRPr="00F72443">
              <w:rPr>
                <w:rFonts w:eastAsia="MyriadPro-Semibold"/>
                <w:bCs/>
                <w:color w:val="FF0000"/>
                <w:sz w:val="18"/>
                <w:szCs w:val="18"/>
                <w:lang w:eastAsia="hu-HU"/>
              </w:rPr>
              <w:t>A szerződés időtartama: A szerződés aláírásától számított 90 naptári nap.</w:t>
            </w:r>
          </w:p>
          <w:p w14:paraId="06E0BC82" w14:textId="77777777" w:rsidR="00F72443" w:rsidRPr="00F72443" w:rsidRDefault="00F72443" w:rsidP="00F72443">
            <w:pPr>
              <w:autoSpaceDE w:val="0"/>
              <w:autoSpaceDN w:val="0"/>
              <w:adjustRightInd w:val="0"/>
              <w:rPr>
                <w:rFonts w:eastAsia="MyriadPro-Semibold"/>
                <w:bCs/>
                <w:color w:val="FF0000"/>
                <w:sz w:val="18"/>
                <w:szCs w:val="18"/>
                <w:lang w:eastAsia="hu-HU"/>
              </w:rPr>
            </w:pPr>
            <w:r w:rsidRPr="00F72443">
              <w:rPr>
                <w:rFonts w:eastAsia="MyriadPro-Semibold"/>
                <w:bCs/>
                <w:color w:val="FF0000"/>
                <w:sz w:val="18"/>
                <w:szCs w:val="18"/>
                <w:lang w:eastAsia="hu-HU"/>
              </w:rPr>
              <w:t>Ajánlatkérő a 3 hónap alatt 90 naptári napot ért.</w:t>
            </w:r>
          </w:p>
          <w:p w14:paraId="31C47145" w14:textId="77777777" w:rsidR="00F72443" w:rsidRPr="00F72443" w:rsidRDefault="00F72443" w:rsidP="003C5ABD">
            <w:pPr>
              <w:autoSpaceDE w:val="0"/>
              <w:autoSpaceDN w:val="0"/>
              <w:adjustRightInd w:val="0"/>
              <w:rPr>
                <w:rFonts w:asciiTheme="minorHAnsi" w:eastAsia="MS Mincho" w:hAnsiTheme="minorHAnsi" w:cs="MS Mincho"/>
                <w:color w:val="FF0000"/>
                <w:sz w:val="18"/>
                <w:szCs w:val="18"/>
              </w:rPr>
            </w:pPr>
          </w:p>
          <w:p w14:paraId="113063F5" w14:textId="76B67DF0" w:rsidR="003C5ABD" w:rsidRPr="005E02FE" w:rsidRDefault="003C5ABD" w:rsidP="003C5ABD">
            <w:pPr>
              <w:autoSpaceDE w:val="0"/>
              <w:autoSpaceDN w:val="0"/>
              <w:adjustRightInd w:val="0"/>
              <w:rPr>
                <w:rFonts w:asciiTheme="minorHAnsi" w:eastAsia="MS Mincho" w:hAnsiTheme="minorHAnsi" w:cs="MS Mincho"/>
                <w:color w:val="00B050"/>
                <w:sz w:val="18"/>
                <w:szCs w:val="18"/>
              </w:rPr>
            </w:pPr>
          </w:p>
        </w:tc>
      </w:tr>
    </w:tbl>
    <w:p w14:paraId="69D1BB99" w14:textId="77777777" w:rsidR="00D41E09" w:rsidRDefault="00D41E09">
      <w:pPr>
        <w:rPr>
          <w:sz w:val="22"/>
          <w:szCs w:val="22"/>
          <w:lang w:eastAsia="hu-HU"/>
        </w:rPr>
      </w:pPr>
    </w:p>
    <w:p w14:paraId="6CCC4EA1" w14:textId="77777777" w:rsidR="00863A16" w:rsidRDefault="00863A16">
      <w:pPr>
        <w:rPr>
          <w:sz w:val="22"/>
          <w:szCs w:val="22"/>
          <w:lang w:eastAsia="hu-HU"/>
        </w:rPr>
      </w:pPr>
    </w:p>
    <w:p w14:paraId="0940B9E6" w14:textId="77777777" w:rsidR="00863A16" w:rsidRPr="00E8260C" w:rsidRDefault="00863A16">
      <w:pPr>
        <w:rPr>
          <w:sz w:val="22"/>
          <w:szCs w:val="22"/>
          <w:lang w:eastAsia="hu-HU"/>
        </w:rPr>
      </w:pPr>
    </w:p>
    <w:p w14:paraId="2E16DAEA" w14:textId="77777777" w:rsidR="00D41E09" w:rsidRPr="00E8260C" w:rsidRDefault="00D41E09" w:rsidP="00D41E09">
      <w:pPr>
        <w:autoSpaceDE w:val="0"/>
        <w:autoSpaceDN w:val="0"/>
        <w:adjustRightInd w:val="0"/>
        <w:spacing w:before="120" w:after="120"/>
        <w:jc w:val="left"/>
        <w:rPr>
          <w:rFonts w:eastAsia="MyriadPro-Semibold"/>
          <w:b/>
          <w:sz w:val="28"/>
          <w:szCs w:val="28"/>
          <w:lang w:eastAsia="hu-HU"/>
        </w:rPr>
      </w:pPr>
      <w:r w:rsidRPr="00E8260C">
        <w:rPr>
          <w:rFonts w:eastAsia="MyriadPro-Semibold"/>
          <w:b/>
          <w:sz w:val="28"/>
          <w:szCs w:val="28"/>
          <w:lang w:eastAsia="hu-HU"/>
        </w:rPr>
        <w:t>III. szakasz: Jogi, gazdasági, pénzügyi és műszaki információk</w:t>
      </w:r>
    </w:p>
    <w:p w14:paraId="3DD8FFED" w14:textId="77777777" w:rsidR="00D41E09" w:rsidRPr="00E8260C" w:rsidRDefault="00D41E09" w:rsidP="00D41E09">
      <w:pPr>
        <w:spacing w:before="120" w:after="120"/>
        <w:rPr>
          <w:rFonts w:eastAsia="MyriadPro-Semibold"/>
          <w:sz w:val="22"/>
          <w:szCs w:val="22"/>
          <w:lang w:eastAsia="hu-HU"/>
        </w:rPr>
      </w:pPr>
    </w:p>
    <w:p w14:paraId="48DEF46C" w14:textId="77777777" w:rsidR="00D41E09" w:rsidRPr="00E8260C" w:rsidRDefault="00D41E09" w:rsidP="00D41E09">
      <w:pPr>
        <w:spacing w:before="120" w:after="120"/>
        <w:rPr>
          <w:rFonts w:eastAsia="MyriadPro-Semibold"/>
          <w:b/>
          <w:sz w:val="22"/>
          <w:szCs w:val="22"/>
          <w:lang w:eastAsia="hu-HU"/>
        </w:rPr>
      </w:pPr>
      <w:r w:rsidRPr="00E8260C">
        <w:rPr>
          <w:rFonts w:eastAsia="MyriadPro-Semibold"/>
          <w:b/>
          <w:sz w:val="22"/>
          <w:szCs w:val="22"/>
          <w:lang w:eastAsia="hu-HU"/>
        </w:rPr>
        <w:t>III.1) Részvételi feltételek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41E09" w:rsidRPr="00E8260C" w14:paraId="53774B65" w14:textId="77777777" w:rsidTr="004E0636">
        <w:tc>
          <w:tcPr>
            <w:tcW w:w="9628" w:type="dxa"/>
          </w:tcPr>
          <w:p w14:paraId="1744A982" w14:textId="65E36196" w:rsidR="003A2FA8" w:rsidRDefault="00D41E09" w:rsidP="003C5ABD">
            <w:pPr>
              <w:autoSpaceDE w:val="0"/>
              <w:autoSpaceDN w:val="0"/>
              <w:adjustRightInd w:val="0"/>
              <w:spacing w:before="120" w:after="120"/>
              <w:jc w:val="left"/>
              <w:rPr>
                <w:rFonts w:eastAsia="MyriadPro-Semibold"/>
                <w:b/>
                <w:sz w:val="18"/>
                <w:szCs w:val="18"/>
                <w:lang w:eastAsia="hu-HU"/>
              </w:rPr>
            </w:pPr>
            <w:r w:rsidRPr="00E8260C">
              <w:rPr>
                <w:rFonts w:eastAsia="MyriadPro-Semibold"/>
                <w:b/>
                <w:sz w:val="18"/>
                <w:szCs w:val="18"/>
                <w:lang w:eastAsia="hu-HU"/>
              </w:rPr>
              <w:t xml:space="preserve">III.1.1) </w:t>
            </w:r>
            <w:r w:rsidR="003C5ABD">
              <w:rPr>
                <w:rFonts w:eastAsia="MyriadPro-Semibold"/>
                <w:b/>
                <w:sz w:val="18"/>
                <w:szCs w:val="18"/>
                <w:lang w:eastAsia="hu-HU"/>
              </w:rPr>
              <w:t>Kizáró okok és a szakmai tevékenység végzésére vonatkozó alkalmasság</w:t>
            </w:r>
          </w:p>
          <w:p w14:paraId="5F23B346" w14:textId="39DA570D" w:rsidR="00054071" w:rsidRDefault="00054071" w:rsidP="003C5ABD">
            <w:pPr>
              <w:autoSpaceDE w:val="0"/>
              <w:autoSpaceDN w:val="0"/>
              <w:adjustRightInd w:val="0"/>
              <w:spacing w:before="120" w:after="120"/>
              <w:jc w:val="left"/>
              <w:rPr>
                <w:rFonts w:eastAsia="MyriadPro-Semibold"/>
                <w:sz w:val="18"/>
                <w:szCs w:val="18"/>
                <w:lang w:eastAsia="hu-HU"/>
              </w:rPr>
            </w:pPr>
            <w:r>
              <w:rPr>
                <w:rFonts w:eastAsia="MyriadPro-Semibold"/>
                <w:sz w:val="18"/>
                <w:szCs w:val="18"/>
                <w:lang w:eastAsia="hu-HU"/>
              </w:rPr>
              <w:t>A kizáró okok felsorolása: (max.4000 karakter)</w:t>
            </w:r>
          </w:p>
          <w:p w14:paraId="5DEC91ED" w14:textId="1FB1BD98" w:rsidR="00AA4A11" w:rsidRDefault="00AA4A11" w:rsidP="00AA4A11">
            <w:pPr>
              <w:autoSpaceDE w:val="0"/>
              <w:autoSpaceDN w:val="0"/>
              <w:adjustRightInd w:val="0"/>
              <w:spacing w:before="120" w:after="120"/>
              <w:rPr>
                <w:rFonts w:eastAsia="MyriadPro-Semibold"/>
                <w:color w:val="FF0000"/>
                <w:sz w:val="18"/>
                <w:szCs w:val="18"/>
                <w:lang w:eastAsia="hu-HU"/>
              </w:rPr>
            </w:pPr>
            <w:r w:rsidRPr="00AA4A11">
              <w:rPr>
                <w:rFonts w:eastAsia="MyriadPro-Semibold"/>
                <w:color w:val="FF0000"/>
                <w:sz w:val="18"/>
                <w:szCs w:val="18"/>
                <w:lang w:eastAsia="hu-HU"/>
              </w:rPr>
              <w:lastRenderedPageBreak/>
              <w:t>Az eljárásban nem lehet ajánlattevő, alvállalkozó akivel szemben a Kbt. 62. § (1) - (2) bekezdésekben foglalt kizáró okok bármelyike fennáll.</w:t>
            </w:r>
          </w:p>
          <w:p w14:paraId="2A8CE2AF" w14:textId="6635CDAB" w:rsidR="00AA4A11" w:rsidRDefault="00AA4A11" w:rsidP="00AA4A11">
            <w:pPr>
              <w:autoSpaceDE w:val="0"/>
              <w:autoSpaceDN w:val="0"/>
              <w:adjustRightInd w:val="0"/>
              <w:spacing w:before="120" w:after="120"/>
              <w:rPr>
                <w:rFonts w:eastAsia="MyriadPro-Semibold"/>
                <w:color w:val="FF0000"/>
                <w:sz w:val="18"/>
                <w:szCs w:val="18"/>
                <w:lang w:eastAsia="hu-HU"/>
              </w:rPr>
            </w:pPr>
            <w:r w:rsidRPr="00AA4A11">
              <w:rPr>
                <w:rFonts w:eastAsia="MyriadPro-Semibold"/>
                <w:color w:val="FF0000"/>
                <w:sz w:val="18"/>
                <w:szCs w:val="18"/>
                <w:lang w:eastAsia="hu-HU"/>
              </w:rPr>
              <w:t>Az eljárásból kizárásra kerül az ajánlattevő, akivel szemben, illetőleg akinek alvállalkozójával szemben a Kbt. 62. § (1) - (2) bekezdésekben szereplő kizáró okok valamelyike fennáll vagy a részéről a kizáró ok az eljárás során következett be [Kbt. 74. § (1)].</w:t>
            </w:r>
          </w:p>
          <w:p w14:paraId="39200279" w14:textId="44C5F15C" w:rsidR="00AA4A11" w:rsidRPr="00AA4A11" w:rsidRDefault="00AA4A11" w:rsidP="00AA4A11">
            <w:pPr>
              <w:autoSpaceDE w:val="0"/>
              <w:autoSpaceDN w:val="0"/>
              <w:adjustRightInd w:val="0"/>
              <w:spacing w:before="120" w:after="120"/>
              <w:rPr>
                <w:rFonts w:eastAsia="MyriadPro-Semibold"/>
                <w:color w:val="FF0000"/>
                <w:sz w:val="18"/>
                <w:szCs w:val="18"/>
                <w:lang w:eastAsia="hu-HU"/>
              </w:rPr>
            </w:pPr>
            <w:r w:rsidRPr="00AA4A11">
              <w:rPr>
                <w:rFonts w:eastAsia="MyriadPro-Semibold"/>
                <w:color w:val="FF0000"/>
                <w:sz w:val="18"/>
                <w:szCs w:val="18"/>
                <w:lang w:eastAsia="hu-HU"/>
              </w:rPr>
              <w:t>A Kbt. 62. § (1) bekezdés b) és f) pontjában említett kizáró okok kivételével bármely egyéb kizáró ok fennállása ellenére az ajánlattevő, alvállalkozó nem kerül kizárásra a közbeszerzési eljárásból, amennyiben a Közbeszerzési Hatóság jogerős határozata kimondta, hogy az érintett gazdasági szereplő az ajánlat benyújtását megelőzően olyan intézkedéseket hozott, amelyek a kizáró ok fennállásának ellenére kellőképpen igazolja a megbízhatóságát [Kbt. 64. §].</w:t>
            </w:r>
          </w:p>
          <w:p w14:paraId="084A5EB9" w14:textId="78C93D25" w:rsidR="00054071" w:rsidRPr="00AA4A11" w:rsidRDefault="00054071" w:rsidP="003C5ABD">
            <w:pPr>
              <w:autoSpaceDE w:val="0"/>
              <w:autoSpaceDN w:val="0"/>
              <w:adjustRightInd w:val="0"/>
              <w:spacing w:before="120" w:after="120"/>
              <w:jc w:val="left"/>
              <w:rPr>
                <w:rFonts w:eastAsia="MyriadPro-Semibold"/>
                <w:color w:val="FF0000"/>
                <w:sz w:val="18"/>
                <w:szCs w:val="18"/>
                <w:lang w:eastAsia="hu-HU"/>
              </w:rPr>
            </w:pPr>
          </w:p>
          <w:p w14:paraId="06B05DD8" w14:textId="73849C90" w:rsidR="00054071" w:rsidRDefault="00054071" w:rsidP="003C5ABD">
            <w:pPr>
              <w:autoSpaceDE w:val="0"/>
              <w:autoSpaceDN w:val="0"/>
              <w:adjustRightInd w:val="0"/>
              <w:spacing w:before="120" w:after="120"/>
              <w:jc w:val="left"/>
              <w:rPr>
                <w:rFonts w:eastAsia="MyriadPro-Semibold"/>
                <w:sz w:val="18"/>
                <w:szCs w:val="18"/>
                <w:lang w:eastAsia="hu-HU"/>
              </w:rPr>
            </w:pPr>
            <w:r>
              <w:rPr>
                <w:rFonts w:eastAsia="MyriadPro-Semibold"/>
                <w:sz w:val="18"/>
                <w:szCs w:val="18"/>
                <w:lang w:eastAsia="hu-HU"/>
              </w:rPr>
              <w:t>Az igazolási módok felsorolása és rövid leírása: (max. 4000 karakter)</w:t>
            </w:r>
          </w:p>
          <w:p w14:paraId="177713C1" w14:textId="77777777" w:rsidR="00706396" w:rsidRPr="00706396" w:rsidRDefault="00706396" w:rsidP="00706396">
            <w:pPr>
              <w:autoSpaceDE w:val="0"/>
              <w:autoSpaceDN w:val="0"/>
              <w:adjustRightInd w:val="0"/>
              <w:spacing w:before="120" w:after="120"/>
              <w:rPr>
                <w:rFonts w:eastAsia="MyriadPro-Semibold"/>
                <w:color w:val="FF0000"/>
                <w:sz w:val="18"/>
                <w:szCs w:val="18"/>
                <w:lang w:eastAsia="hu-HU"/>
              </w:rPr>
            </w:pPr>
            <w:r w:rsidRPr="00706396">
              <w:rPr>
                <w:rFonts w:eastAsia="MyriadPro-Semibold"/>
                <w:color w:val="FF0000"/>
                <w:sz w:val="18"/>
                <w:szCs w:val="18"/>
                <w:lang w:eastAsia="hu-HU"/>
              </w:rPr>
              <w:t>Ajánlatkérő a Kbt. 100. § (5) bekezdése alapján úgy rendelkezik, hogy az ajánlattevőnek az ajánlatának benyújtásakor - az egységes európai közbeszerzési dokumentum alkalmazása helyett - be kell nyújtani a kizáró okok hiányára vonatkozó igazolásokat. A kizáró okok fenn nem állását az ajánlattevőnek a 321/2015. (X. 30.) Korm.rendelet 8., 10., 12-16. §-aiban meghatározottak szerint kell igazolnia.</w:t>
            </w:r>
          </w:p>
          <w:p w14:paraId="7BC192E3" w14:textId="77777777" w:rsidR="00706396" w:rsidRPr="00706396" w:rsidRDefault="00706396" w:rsidP="00706396">
            <w:pPr>
              <w:autoSpaceDE w:val="0"/>
              <w:autoSpaceDN w:val="0"/>
              <w:adjustRightInd w:val="0"/>
              <w:spacing w:before="120" w:after="120"/>
              <w:rPr>
                <w:rFonts w:eastAsia="MyriadPro-Semibold"/>
                <w:color w:val="FF0000"/>
                <w:sz w:val="18"/>
                <w:szCs w:val="18"/>
                <w:lang w:eastAsia="hu-HU"/>
              </w:rPr>
            </w:pPr>
            <w:r w:rsidRPr="00706396">
              <w:rPr>
                <w:rFonts w:eastAsia="MyriadPro-Semibold"/>
                <w:color w:val="FF0000"/>
                <w:sz w:val="18"/>
                <w:szCs w:val="18"/>
                <w:lang w:eastAsia="hu-HU"/>
              </w:rPr>
              <w:t xml:space="preserve">Az Ajánlattevő a Kbt. 62. § (1) bekezdés k) pont kb) pontja szerinti kizáró ok hiányát a 321/2015. (X.30.) Korm. rendelet 8. § i) pont ib) alpontja és a 10. § g) pont gb) alpontjában foglaltak szerint köteles igazolni. </w:t>
            </w:r>
          </w:p>
          <w:p w14:paraId="4C2CFF4E" w14:textId="77777777" w:rsidR="00706396" w:rsidRPr="00706396" w:rsidRDefault="00706396" w:rsidP="00706396">
            <w:pPr>
              <w:autoSpaceDE w:val="0"/>
              <w:autoSpaceDN w:val="0"/>
              <w:adjustRightInd w:val="0"/>
              <w:spacing w:before="120" w:after="120"/>
              <w:rPr>
                <w:rFonts w:eastAsia="MyriadPro-Semibold"/>
                <w:color w:val="FF0000"/>
                <w:sz w:val="18"/>
                <w:szCs w:val="18"/>
                <w:lang w:eastAsia="hu-HU"/>
              </w:rPr>
            </w:pPr>
            <w:r w:rsidRPr="00706396">
              <w:rPr>
                <w:rFonts w:eastAsia="MyriadPro-Semibold"/>
                <w:color w:val="FF0000"/>
                <w:sz w:val="18"/>
                <w:szCs w:val="18"/>
                <w:lang w:eastAsia="hu-HU"/>
              </w:rPr>
              <w:t>Az Ajánlattevő a Kbt. 62. § (1) bekezdés k) pont kc) pontja szerinti kizáró ok hiányát a 321/2015. (X.30.) Korm. rendelet 8. § i) pont ic) alpontja és a 10. § g) pont gc) alpontjában foglaltak szerint köteles igazolni.</w:t>
            </w:r>
          </w:p>
          <w:p w14:paraId="6341444A" w14:textId="77777777" w:rsidR="00706396" w:rsidRPr="00706396" w:rsidRDefault="00706396" w:rsidP="00706396">
            <w:pPr>
              <w:autoSpaceDE w:val="0"/>
              <w:autoSpaceDN w:val="0"/>
              <w:adjustRightInd w:val="0"/>
              <w:spacing w:before="120" w:after="120"/>
              <w:rPr>
                <w:rFonts w:eastAsia="MyriadPro-Semibold"/>
                <w:color w:val="FF0000"/>
                <w:sz w:val="18"/>
                <w:szCs w:val="18"/>
                <w:lang w:eastAsia="hu-HU"/>
              </w:rPr>
            </w:pPr>
            <w:r w:rsidRPr="00706396">
              <w:rPr>
                <w:rFonts w:eastAsia="MyriadPro-Semibold"/>
                <w:color w:val="FF0000"/>
                <w:sz w:val="18"/>
                <w:szCs w:val="18"/>
                <w:lang w:eastAsia="hu-HU"/>
              </w:rPr>
              <w:t>A 321/2015. (X. 30.) Korm. rendelet 18. § (1) bekezdése szerint a Hatóság útmutatót ad ki a 8–11. §-ban hivatkozott, a Magyarországon, valamint az Európai Unióban és az Európai Gazdasági Térségben letelepedett gazdasági szereplők által benyújtandó igazolásokról, nyilatkozatokról, nyilvántartásokról és adatokról.</w:t>
            </w:r>
          </w:p>
          <w:p w14:paraId="59E5B74E" w14:textId="77777777" w:rsidR="00706396" w:rsidRPr="00706396" w:rsidRDefault="00706396" w:rsidP="00706396">
            <w:pPr>
              <w:autoSpaceDE w:val="0"/>
              <w:autoSpaceDN w:val="0"/>
              <w:adjustRightInd w:val="0"/>
              <w:spacing w:before="120" w:after="120"/>
              <w:rPr>
                <w:rFonts w:eastAsia="MyriadPro-Semibold"/>
                <w:color w:val="FF0000"/>
                <w:sz w:val="18"/>
                <w:szCs w:val="18"/>
                <w:lang w:eastAsia="hu-HU"/>
              </w:rPr>
            </w:pPr>
            <w:r w:rsidRPr="00706396">
              <w:rPr>
                <w:rFonts w:eastAsia="MyriadPro-Semibold"/>
                <w:color w:val="FF0000"/>
                <w:sz w:val="18"/>
                <w:szCs w:val="18"/>
                <w:lang w:eastAsia="hu-HU"/>
              </w:rPr>
              <w:t>A 321/2015. (X.30.) Korm. rendelet 13. §-a alapján folyamatban lévő változásbejegyzési eljárás esetében az ajánlattevő az ajánlathoz köteles csatolni a cégbírósághoz benyújtott változásbejegyzési kérelmet és az annak érkezéséről a cégbíróság által megküldött igazolást. Amennyiben az Ajánlattevő tekintetében nincs folyamatban változásbejegyzési eljárás, úgy erre vonatkozó nemleges nyilatkozat benyújtása szükséges.</w:t>
            </w:r>
          </w:p>
          <w:p w14:paraId="417743F6" w14:textId="79AEB0E8" w:rsidR="00706396" w:rsidRPr="00706396" w:rsidRDefault="00706396" w:rsidP="00706396">
            <w:pPr>
              <w:autoSpaceDE w:val="0"/>
              <w:autoSpaceDN w:val="0"/>
              <w:adjustRightInd w:val="0"/>
              <w:spacing w:before="120" w:after="120"/>
              <w:rPr>
                <w:rFonts w:eastAsia="MyriadPro-Semibold"/>
                <w:color w:val="FF0000"/>
                <w:sz w:val="18"/>
                <w:szCs w:val="18"/>
                <w:lang w:eastAsia="hu-HU"/>
              </w:rPr>
            </w:pPr>
            <w:r w:rsidRPr="00706396">
              <w:rPr>
                <w:rFonts w:eastAsia="MyriadPro-Semibold"/>
                <w:color w:val="FF0000"/>
                <w:sz w:val="18"/>
                <w:szCs w:val="18"/>
                <w:lang w:eastAsia="hu-HU"/>
              </w:rPr>
              <w:t>Az Ajánlatkérő felhívja a figyelmet a Kbt. 64. § (1) – (2) bekezdésében foglaltakra.</w:t>
            </w:r>
          </w:p>
          <w:p w14:paraId="59583726" w14:textId="2848A00C" w:rsidR="00054071" w:rsidRDefault="00054071" w:rsidP="003C5ABD">
            <w:pPr>
              <w:autoSpaceDE w:val="0"/>
              <w:autoSpaceDN w:val="0"/>
              <w:adjustRightInd w:val="0"/>
              <w:spacing w:before="120" w:after="120"/>
              <w:jc w:val="left"/>
              <w:rPr>
                <w:rFonts w:eastAsia="MyriadPro-Semibold"/>
                <w:sz w:val="18"/>
                <w:szCs w:val="18"/>
                <w:lang w:eastAsia="hu-HU"/>
              </w:rPr>
            </w:pPr>
          </w:p>
          <w:p w14:paraId="0530ADC7" w14:textId="21623C8C" w:rsidR="00054071" w:rsidRDefault="00054071" w:rsidP="003C5ABD">
            <w:pPr>
              <w:autoSpaceDE w:val="0"/>
              <w:autoSpaceDN w:val="0"/>
              <w:adjustRightInd w:val="0"/>
              <w:spacing w:before="120" w:after="120"/>
              <w:jc w:val="left"/>
              <w:rPr>
                <w:rFonts w:eastAsia="MyriadPro-Semibold"/>
                <w:sz w:val="18"/>
                <w:szCs w:val="18"/>
                <w:lang w:eastAsia="hu-HU"/>
              </w:rPr>
            </w:pPr>
            <w:r>
              <w:rPr>
                <w:rFonts w:eastAsia="MyriadPro-Semibold"/>
                <w:sz w:val="18"/>
                <w:szCs w:val="18"/>
                <w:lang w:eastAsia="hu-HU"/>
              </w:rPr>
              <w:t xml:space="preserve">Szakmai tevékenység végzésére vonatkozó alkalmasság előírása </w:t>
            </w:r>
            <w:r w:rsidRPr="00054071">
              <w:rPr>
                <w:rFonts w:eastAsia="MyriadPro-Semibold"/>
                <w:sz w:val="18"/>
                <w:szCs w:val="18"/>
                <w:lang w:eastAsia="hu-HU"/>
              </w:rPr>
              <w:t> [Kbt. 65. § (1) bekezdés c) pont]</w:t>
            </w:r>
            <w:r>
              <w:rPr>
                <w:rFonts w:eastAsia="MyriadPro-Semibold"/>
                <w:sz w:val="18"/>
                <w:szCs w:val="18"/>
                <w:lang w:eastAsia="hu-HU"/>
              </w:rPr>
              <w:t>: (max. 4000 karakter)</w:t>
            </w:r>
          </w:p>
          <w:p w14:paraId="0083EC13" w14:textId="3ECADB96" w:rsidR="00054071" w:rsidRPr="002D2AC6" w:rsidRDefault="00054071" w:rsidP="003C5ABD">
            <w:pPr>
              <w:autoSpaceDE w:val="0"/>
              <w:autoSpaceDN w:val="0"/>
              <w:adjustRightInd w:val="0"/>
              <w:spacing w:before="120" w:after="120"/>
              <w:jc w:val="left"/>
              <w:rPr>
                <w:rFonts w:eastAsia="MS Mincho"/>
                <w:bCs/>
                <w:sz w:val="18"/>
                <w:szCs w:val="18"/>
              </w:rPr>
            </w:pPr>
            <w:r w:rsidRPr="002D2AC6">
              <w:rPr>
                <w:rFonts w:eastAsia="MS Mincho"/>
                <w:bCs/>
                <w:sz w:val="18"/>
                <w:szCs w:val="18"/>
              </w:rPr>
              <w:t>Szakmai tevékenység végzésére vonatkozó alkalmasság igazolása: (max. 4000 karakter)</w:t>
            </w:r>
          </w:p>
          <w:p w14:paraId="3DB34613" w14:textId="77777777" w:rsidR="00FD61A4" w:rsidRPr="003A2FA8" w:rsidRDefault="00FD61A4" w:rsidP="003A2FA8">
            <w:pPr>
              <w:autoSpaceDE w:val="0"/>
              <w:autoSpaceDN w:val="0"/>
              <w:adjustRightInd w:val="0"/>
              <w:rPr>
                <w:rFonts w:asciiTheme="minorHAnsi" w:eastAsia="MS Mincho" w:hAnsiTheme="minorHAnsi" w:cs="MS Mincho"/>
                <w:bCs/>
                <w:color w:val="FF0000"/>
                <w:sz w:val="18"/>
                <w:szCs w:val="18"/>
              </w:rPr>
            </w:pPr>
          </w:p>
          <w:p w14:paraId="63EB4307" w14:textId="46587FA0" w:rsidR="00B90A2B" w:rsidRPr="004222E4" w:rsidRDefault="00B90A2B">
            <w:pPr>
              <w:autoSpaceDE w:val="0"/>
              <w:autoSpaceDN w:val="0"/>
              <w:adjustRightInd w:val="0"/>
              <w:rPr>
                <w:rFonts w:asciiTheme="minorHAnsi" w:hAnsiTheme="minorHAnsi"/>
                <w:bCs/>
                <w:color w:val="00B050"/>
                <w:sz w:val="18"/>
                <w:szCs w:val="18"/>
              </w:rPr>
            </w:pPr>
          </w:p>
        </w:tc>
      </w:tr>
      <w:tr w:rsidR="00D41E09" w:rsidRPr="00E8260C" w14:paraId="58B88F63" w14:textId="77777777" w:rsidTr="004E0636">
        <w:tc>
          <w:tcPr>
            <w:tcW w:w="9628" w:type="dxa"/>
          </w:tcPr>
          <w:p w14:paraId="22943217" w14:textId="77777777" w:rsidR="00D41E09" w:rsidRPr="00E251F9" w:rsidRDefault="00D41E09" w:rsidP="00863A16">
            <w:pPr>
              <w:autoSpaceDE w:val="0"/>
              <w:autoSpaceDN w:val="0"/>
              <w:adjustRightInd w:val="0"/>
              <w:spacing w:before="120" w:after="120"/>
              <w:jc w:val="left"/>
              <w:rPr>
                <w:rFonts w:eastAsia="MyriadPro-Semibold"/>
                <w:b/>
                <w:sz w:val="18"/>
                <w:szCs w:val="18"/>
                <w:lang w:eastAsia="hu-HU"/>
              </w:rPr>
            </w:pPr>
            <w:r w:rsidRPr="00E251F9">
              <w:rPr>
                <w:rFonts w:eastAsia="MyriadPro-Semibold"/>
                <w:b/>
                <w:sz w:val="18"/>
                <w:szCs w:val="18"/>
                <w:lang w:eastAsia="hu-HU"/>
              </w:rPr>
              <w:lastRenderedPageBreak/>
              <w:t>III.1.2) Gazdasági és pénzügyi alkalmasság</w:t>
            </w:r>
          </w:p>
          <w:p w14:paraId="3F89FEB8" w14:textId="77777777" w:rsidR="00054071" w:rsidRDefault="00054071" w:rsidP="00054071">
            <w:pPr>
              <w:autoSpaceDE w:val="0"/>
              <w:autoSpaceDN w:val="0"/>
              <w:adjustRightInd w:val="0"/>
              <w:spacing w:before="120" w:after="120"/>
              <w:jc w:val="left"/>
              <w:rPr>
                <w:bCs/>
                <w:sz w:val="18"/>
                <w:szCs w:val="18"/>
              </w:rPr>
            </w:pPr>
            <w:r>
              <w:rPr>
                <w:bCs/>
                <w:sz w:val="18"/>
                <w:szCs w:val="18"/>
              </w:rPr>
              <w:t>Az igazolási módok felsorolása és rövid leírása: (max. 1000 karakter)</w:t>
            </w:r>
          </w:p>
          <w:p w14:paraId="3B6CBB66" w14:textId="0B59933E" w:rsidR="00054071" w:rsidRPr="00706396" w:rsidRDefault="00706396" w:rsidP="00054071">
            <w:pPr>
              <w:autoSpaceDE w:val="0"/>
              <w:autoSpaceDN w:val="0"/>
              <w:adjustRightInd w:val="0"/>
              <w:spacing w:before="120" w:after="120"/>
              <w:jc w:val="left"/>
              <w:rPr>
                <w:bCs/>
                <w:color w:val="FF0000"/>
                <w:sz w:val="18"/>
                <w:szCs w:val="18"/>
              </w:rPr>
            </w:pPr>
            <w:r w:rsidRPr="00706396">
              <w:rPr>
                <w:bCs/>
                <w:color w:val="FF0000"/>
                <w:sz w:val="18"/>
                <w:szCs w:val="18"/>
              </w:rPr>
              <w:t xml:space="preserve">Ajánlatkérő a Kbt. 65. § (2) bekezdése alapján gazdasági, pénzügyi alkalmassági feltételt nem ír elő. </w:t>
            </w:r>
          </w:p>
          <w:p w14:paraId="40CED2E5" w14:textId="77777777" w:rsidR="00706396" w:rsidRDefault="00706396" w:rsidP="00054071">
            <w:pPr>
              <w:autoSpaceDE w:val="0"/>
              <w:autoSpaceDN w:val="0"/>
              <w:adjustRightInd w:val="0"/>
              <w:spacing w:before="120" w:after="120"/>
              <w:jc w:val="left"/>
              <w:rPr>
                <w:bCs/>
                <w:sz w:val="18"/>
                <w:szCs w:val="18"/>
              </w:rPr>
            </w:pPr>
          </w:p>
          <w:p w14:paraId="44B46F19" w14:textId="395E6124" w:rsidR="00054071" w:rsidRPr="00054071" w:rsidRDefault="00054071" w:rsidP="00054071">
            <w:pPr>
              <w:autoSpaceDE w:val="0"/>
              <w:autoSpaceDN w:val="0"/>
              <w:adjustRightInd w:val="0"/>
              <w:spacing w:before="120" w:after="120"/>
              <w:jc w:val="left"/>
              <w:rPr>
                <w:bCs/>
                <w:sz w:val="18"/>
                <w:szCs w:val="18"/>
              </w:rPr>
            </w:pPr>
            <w:r w:rsidRPr="00054071">
              <w:rPr>
                <w:bCs/>
                <w:sz w:val="18"/>
                <w:szCs w:val="18"/>
              </w:rPr>
              <w:t>Az alkalmassági minimum követelmények:</w:t>
            </w:r>
            <w:r>
              <w:rPr>
                <w:bCs/>
                <w:sz w:val="18"/>
                <w:szCs w:val="18"/>
              </w:rPr>
              <w:t xml:space="preserve"> (max. 4000 karakter)</w:t>
            </w:r>
          </w:p>
          <w:p w14:paraId="2F688B66" w14:textId="2BFD9C95" w:rsidR="00054071" w:rsidRPr="00054071" w:rsidRDefault="00054071" w:rsidP="00054071">
            <w:pPr>
              <w:autoSpaceDE w:val="0"/>
              <w:autoSpaceDN w:val="0"/>
              <w:adjustRightInd w:val="0"/>
              <w:spacing w:before="120" w:after="120"/>
              <w:jc w:val="left"/>
              <w:rPr>
                <w:bCs/>
                <w:sz w:val="18"/>
                <w:szCs w:val="18"/>
              </w:rPr>
            </w:pPr>
          </w:p>
        </w:tc>
      </w:tr>
      <w:tr w:rsidR="00D41E09" w:rsidRPr="00E8260C" w14:paraId="4E6B4855" w14:textId="77777777" w:rsidTr="004E0636">
        <w:tc>
          <w:tcPr>
            <w:tcW w:w="9628" w:type="dxa"/>
          </w:tcPr>
          <w:p w14:paraId="3B619FCF" w14:textId="6EA667C7" w:rsidR="00D41E09" w:rsidRPr="004F487E" w:rsidRDefault="00D41E09" w:rsidP="00BE5A23">
            <w:pPr>
              <w:autoSpaceDE w:val="0"/>
              <w:autoSpaceDN w:val="0"/>
              <w:adjustRightInd w:val="0"/>
              <w:spacing w:before="120" w:after="120"/>
              <w:rPr>
                <w:rFonts w:eastAsia="MyriadPro-Semibold"/>
                <w:b/>
                <w:sz w:val="18"/>
                <w:szCs w:val="18"/>
                <w:lang w:eastAsia="hu-HU"/>
              </w:rPr>
            </w:pPr>
            <w:r w:rsidRPr="004F487E">
              <w:rPr>
                <w:rFonts w:eastAsia="MyriadPro-Semibold"/>
                <w:b/>
                <w:sz w:val="18"/>
                <w:szCs w:val="18"/>
                <w:lang w:eastAsia="hu-HU"/>
              </w:rPr>
              <w:t xml:space="preserve">III.1.3) </w:t>
            </w:r>
            <w:r w:rsidRPr="002423D0">
              <w:rPr>
                <w:rFonts w:eastAsia="MyriadPro-Semibold"/>
                <w:b/>
                <w:sz w:val="18"/>
                <w:szCs w:val="18"/>
                <w:lang w:eastAsia="hu-HU"/>
              </w:rPr>
              <w:t>Műszaki, illetve szakmai alkalmasság</w:t>
            </w:r>
          </w:p>
          <w:p w14:paraId="62DAD43B" w14:textId="4740EA60" w:rsidR="00266C3C" w:rsidRDefault="004E0636" w:rsidP="00BE5A23">
            <w:pPr>
              <w:autoSpaceDE w:val="0"/>
              <w:autoSpaceDN w:val="0"/>
              <w:adjustRightInd w:val="0"/>
              <w:spacing w:before="120" w:after="120"/>
              <w:rPr>
                <w:rFonts w:eastAsia="MyriadPro-Light"/>
                <w:sz w:val="18"/>
                <w:szCs w:val="18"/>
                <w:lang w:eastAsia="hu-HU"/>
              </w:rPr>
            </w:pPr>
            <w:r w:rsidRPr="004E0636">
              <w:rPr>
                <w:rFonts w:eastAsia="MyriadPro-Light"/>
                <w:sz w:val="18"/>
                <w:szCs w:val="18"/>
                <w:lang w:eastAsia="hu-HU"/>
              </w:rPr>
              <w:t>Az igazolási módok felsorolása és rövid leírása:</w:t>
            </w:r>
            <w:r>
              <w:rPr>
                <w:rFonts w:eastAsia="MyriadPro-Light"/>
                <w:sz w:val="18"/>
                <w:szCs w:val="18"/>
                <w:lang w:eastAsia="hu-HU"/>
              </w:rPr>
              <w:t xml:space="preserve"> (max. 4000 karakter)</w:t>
            </w:r>
          </w:p>
          <w:p w14:paraId="0DE3D49E" w14:textId="76022AF0" w:rsidR="00706396" w:rsidRPr="00706396" w:rsidRDefault="00706396" w:rsidP="00706396">
            <w:pPr>
              <w:autoSpaceDE w:val="0"/>
              <w:autoSpaceDN w:val="0"/>
              <w:adjustRightInd w:val="0"/>
              <w:spacing w:before="120" w:after="120"/>
              <w:rPr>
                <w:rFonts w:eastAsia="MyriadPro-Light"/>
                <w:color w:val="FF0000"/>
                <w:sz w:val="18"/>
                <w:szCs w:val="18"/>
                <w:lang w:eastAsia="hu-HU"/>
              </w:rPr>
            </w:pPr>
            <w:r w:rsidRPr="00706396">
              <w:rPr>
                <w:rFonts w:eastAsia="MyriadPro-Light"/>
                <w:color w:val="FF0000"/>
                <w:sz w:val="18"/>
                <w:szCs w:val="18"/>
                <w:lang w:eastAsia="hu-HU"/>
              </w:rPr>
              <w:t xml:space="preserve">Ajánlatkérő a Kbt. 65. § (2) bekezdése alapján műszaki, szakmai alkalmassági feltételt nem ír elő. </w:t>
            </w:r>
          </w:p>
          <w:p w14:paraId="7D3769A4" w14:textId="597D83CA" w:rsidR="004E0636" w:rsidRDefault="004E0636" w:rsidP="00BE5A23">
            <w:pPr>
              <w:autoSpaceDE w:val="0"/>
              <w:autoSpaceDN w:val="0"/>
              <w:adjustRightInd w:val="0"/>
              <w:spacing w:before="120" w:after="120"/>
              <w:rPr>
                <w:rFonts w:eastAsia="MyriadPro-Light"/>
                <w:sz w:val="18"/>
                <w:szCs w:val="18"/>
                <w:lang w:eastAsia="hu-HU"/>
              </w:rPr>
            </w:pPr>
          </w:p>
          <w:p w14:paraId="57691FB7" w14:textId="71F8B47C" w:rsidR="004E0636" w:rsidRDefault="004E0636" w:rsidP="00BE5A23">
            <w:pPr>
              <w:autoSpaceDE w:val="0"/>
              <w:autoSpaceDN w:val="0"/>
              <w:adjustRightInd w:val="0"/>
              <w:spacing w:before="120" w:after="120"/>
              <w:rPr>
                <w:rFonts w:eastAsia="MyriadPro-Light"/>
                <w:sz w:val="18"/>
                <w:szCs w:val="18"/>
                <w:lang w:eastAsia="hu-HU"/>
              </w:rPr>
            </w:pPr>
            <w:r w:rsidRPr="004E0636">
              <w:rPr>
                <w:rFonts w:eastAsia="MyriadPro-Light"/>
                <w:sz w:val="18"/>
                <w:szCs w:val="18"/>
                <w:lang w:eastAsia="hu-HU"/>
              </w:rPr>
              <w:t>Az alkalmassági minimum követelmények:</w:t>
            </w:r>
            <w:r>
              <w:rPr>
                <w:rFonts w:eastAsia="MyriadPro-Light"/>
                <w:sz w:val="18"/>
                <w:szCs w:val="18"/>
                <w:lang w:eastAsia="hu-HU"/>
              </w:rPr>
              <w:t xml:space="preserve"> (max. 4000 karakter)</w:t>
            </w:r>
          </w:p>
          <w:p w14:paraId="6D30F966" w14:textId="51DCA60C" w:rsidR="004E0636" w:rsidRDefault="004E0636" w:rsidP="00BE5A23">
            <w:pPr>
              <w:autoSpaceDE w:val="0"/>
              <w:autoSpaceDN w:val="0"/>
              <w:adjustRightInd w:val="0"/>
              <w:spacing w:before="120" w:after="120"/>
              <w:rPr>
                <w:rFonts w:eastAsia="MyriadPro-Light"/>
                <w:sz w:val="18"/>
                <w:szCs w:val="18"/>
                <w:lang w:eastAsia="hu-HU"/>
              </w:rPr>
            </w:pPr>
          </w:p>
          <w:p w14:paraId="18DB0E47" w14:textId="77777777" w:rsidR="004E0636" w:rsidRDefault="004E0636" w:rsidP="00BE5A23">
            <w:pPr>
              <w:autoSpaceDE w:val="0"/>
              <w:autoSpaceDN w:val="0"/>
              <w:adjustRightInd w:val="0"/>
              <w:spacing w:before="120" w:after="120"/>
              <w:rPr>
                <w:rFonts w:eastAsia="MyriadPro-Light"/>
                <w:sz w:val="18"/>
                <w:szCs w:val="18"/>
                <w:lang w:eastAsia="hu-HU"/>
              </w:rPr>
            </w:pPr>
          </w:p>
          <w:p w14:paraId="524DE003" w14:textId="17A7C6E5" w:rsidR="00BF659D" w:rsidRDefault="004E0636" w:rsidP="00706396">
            <w:pPr>
              <w:autoSpaceDE w:val="0"/>
              <w:autoSpaceDN w:val="0"/>
              <w:adjustRightInd w:val="0"/>
              <w:spacing w:before="120" w:after="120"/>
              <w:rPr>
                <w:rFonts w:eastAsia="MyriadPro-Light"/>
                <w:sz w:val="18"/>
                <w:szCs w:val="18"/>
                <w:lang w:eastAsia="hu-HU"/>
              </w:rPr>
            </w:pPr>
            <w:r w:rsidRPr="004E0636">
              <w:rPr>
                <w:rFonts w:eastAsia="MyriadPro-Light"/>
                <w:sz w:val="18"/>
                <w:szCs w:val="18"/>
                <w:lang w:eastAsia="hu-HU"/>
              </w:rPr>
              <w:t>Ha alkalmassági minimumkövetelmény nem került meghatározásra, ennek indokolása</w:t>
            </w:r>
            <w:r>
              <w:rPr>
                <w:rFonts w:eastAsia="MyriadPro-Light"/>
                <w:sz w:val="18"/>
                <w:szCs w:val="18"/>
                <w:lang w:eastAsia="hu-HU"/>
              </w:rPr>
              <w:t xml:space="preserve"> (max. 4000 karakter)</w:t>
            </w:r>
          </w:p>
          <w:p w14:paraId="289CCDEC" w14:textId="1A85FEF5" w:rsidR="00706396" w:rsidRDefault="00BF659D" w:rsidP="00706396">
            <w:pPr>
              <w:autoSpaceDE w:val="0"/>
              <w:autoSpaceDN w:val="0"/>
              <w:adjustRightInd w:val="0"/>
              <w:spacing w:before="120" w:after="120"/>
              <w:rPr>
                <w:rFonts w:eastAsia="MyriadPro-Light"/>
                <w:color w:val="FF0000"/>
                <w:sz w:val="18"/>
                <w:szCs w:val="18"/>
                <w:lang w:eastAsia="hu-HU"/>
              </w:rPr>
            </w:pPr>
            <w:r w:rsidRPr="00BF659D">
              <w:rPr>
                <w:rFonts w:eastAsia="MyriadPro-Light"/>
                <w:color w:val="FF0000"/>
                <w:sz w:val="18"/>
                <w:szCs w:val="18"/>
                <w:lang w:eastAsia="hu-HU"/>
              </w:rPr>
              <w:t xml:space="preserve">A </w:t>
            </w:r>
            <w:r w:rsidR="00706396" w:rsidRPr="00BF659D">
              <w:rPr>
                <w:rFonts w:eastAsia="MyriadPro-Light"/>
                <w:color w:val="FF0000"/>
                <w:sz w:val="18"/>
                <w:szCs w:val="18"/>
                <w:lang w:eastAsia="hu-HU"/>
              </w:rPr>
              <w:t xml:space="preserve">Kbt. 65. § (2) bekezdése alapján </w:t>
            </w:r>
            <w:r w:rsidRPr="00BF659D">
              <w:rPr>
                <w:rFonts w:eastAsia="MyriadPro-Light"/>
                <w:color w:val="FF0000"/>
                <w:sz w:val="18"/>
                <w:szCs w:val="18"/>
                <w:lang w:eastAsia="hu-HU"/>
              </w:rPr>
              <w:t>nem szükséges külön indokolás, ha a hirdetmény nélküli tárgyalásos eljárás jogalapja szerint csak egy meghatározott gazdasági szereplő hívható fel ajánlattételre.</w:t>
            </w:r>
          </w:p>
          <w:p w14:paraId="2192C696" w14:textId="05A71175" w:rsidR="00BF659D" w:rsidRPr="00BF659D" w:rsidRDefault="00B5122B" w:rsidP="00706396">
            <w:pPr>
              <w:autoSpaceDE w:val="0"/>
              <w:autoSpaceDN w:val="0"/>
              <w:adjustRightInd w:val="0"/>
              <w:spacing w:before="120" w:after="120"/>
              <w:rPr>
                <w:rFonts w:eastAsia="MyriadPro-Light"/>
                <w:color w:val="FF0000"/>
                <w:sz w:val="18"/>
                <w:szCs w:val="18"/>
                <w:lang w:eastAsia="hu-HU"/>
              </w:rPr>
            </w:pPr>
            <w:r>
              <w:rPr>
                <w:rFonts w:eastAsia="MyriadPro-Light"/>
                <w:color w:val="FF0000"/>
                <w:sz w:val="18"/>
                <w:szCs w:val="18"/>
                <w:lang w:eastAsia="hu-HU"/>
              </w:rPr>
              <w:t>A hirdetmény nélküli tárgyalásos eljárás jogalapjának alátámasztása az V.3) (további információk) pontban található.</w:t>
            </w:r>
          </w:p>
          <w:p w14:paraId="27772E09" w14:textId="09E5AAB5" w:rsidR="00706396" w:rsidRPr="00706396" w:rsidRDefault="00706396" w:rsidP="00706396">
            <w:pPr>
              <w:autoSpaceDE w:val="0"/>
              <w:autoSpaceDN w:val="0"/>
              <w:adjustRightInd w:val="0"/>
              <w:spacing w:before="120" w:after="120"/>
              <w:rPr>
                <w:rFonts w:eastAsia="MyriadPro-Light"/>
                <w:sz w:val="18"/>
                <w:szCs w:val="18"/>
                <w:lang w:eastAsia="hu-HU"/>
              </w:rPr>
            </w:pPr>
          </w:p>
          <w:p w14:paraId="4350763C" w14:textId="26BF6D32" w:rsidR="004E0636" w:rsidRDefault="004E0636" w:rsidP="00BE5A23">
            <w:pPr>
              <w:autoSpaceDE w:val="0"/>
              <w:autoSpaceDN w:val="0"/>
              <w:adjustRightInd w:val="0"/>
              <w:spacing w:before="120" w:after="120"/>
              <w:rPr>
                <w:rFonts w:eastAsia="MyriadPro-Light"/>
                <w:sz w:val="18"/>
                <w:szCs w:val="18"/>
                <w:lang w:eastAsia="hu-HU"/>
              </w:rPr>
            </w:pPr>
          </w:p>
          <w:p w14:paraId="30588176" w14:textId="6DDAF5BE" w:rsidR="00E45D81" w:rsidRPr="00BE5A23" w:rsidRDefault="00E45D81" w:rsidP="004E0636">
            <w:pPr>
              <w:rPr>
                <w:rFonts w:asciiTheme="minorHAnsi" w:hAnsiTheme="minorHAnsi"/>
                <w:bCs/>
                <w:color w:val="FF0000"/>
                <w:sz w:val="18"/>
                <w:szCs w:val="18"/>
              </w:rPr>
            </w:pPr>
          </w:p>
        </w:tc>
      </w:tr>
      <w:tr w:rsidR="004E0636" w:rsidRPr="00E8260C" w14:paraId="4316C392" w14:textId="77777777" w:rsidTr="004E0636">
        <w:tc>
          <w:tcPr>
            <w:tcW w:w="9628" w:type="dxa"/>
          </w:tcPr>
          <w:p w14:paraId="44DB1D3A" w14:textId="6E4BB59B" w:rsidR="004E0636" w:rsidRPr="004E0636" w:rsidRDefault="004E0636" w:rsidP="00BE5A23">
            <w:pPr>
              <w:autoSpaceDE w:val="0"/>
              <w:autoSpaceDN w:val="0"/>
              <w:adjustRightInd w:val="0"/>
              <w:spacing w:before="120" w:after="120"/>
              <w:rPr>
                <w:rFonts w:eastAsia="MyriadPro-Semibold"/>
                <w:sz w:val="18"/>
                <w:szCs w:val="18"/>
                <w:lang w:eastAsia="hu-HU"/>
              </w:rPr>
            </w:pPr>
            <w:r>
              <w:rPr>
                <w:rFonts w:eastAsia="MyriadPro-Semibold"/>
                <w:b/>
                <w:sz w:val="18"/>
                <w:szCs w:val="18"/>
                <w:lang w:eastAsia="hu-HU"/>
              </w:rPr>
              <w:lastRenderedPageBreak/>
              <w:t xml:space="preserve">III. 1.4) A szerződés biztosítékai: </w:t>
            </w:r>
            <w:r>
              <w:rPr>
                <w:rFonts w:eastAsia="MyriadPro-Semibold"/>
                <w:sz w:val="18"/>
                <w:szCs w:val="18"/>
                <w:lang w:eastAsia="hu-HU"/>
              </w:rPr>
              <w:t>(max. 1000 karakter)</w:t>
            </w:r>
          </w:p>
          <w:p w14:paraId="3FEA2914" w14:textId="77777777" w:rsidR="006A3065" w:rsidRPr="006A3065" w:rsidRDefault="006A3065" w:rsidP="006A3065">
            <w:pPr>
              <w:pStyle w:val="Listaszerbekezds"/>
              <w:numPr>
                <w:ilvl w:val="0"/>
                <w:numId w:val="16"/>
              </w:numPr>
              <w:autoSpaceDE w:val="0"/>
              <w:autoSpaceDN w:val="0"/>
              <w:adjustRightInd w:val="0"/>
              <w:spacing w:before="120" w:after="120"/>
              <w:rPr>
                <w:rFonts w:eastAsia="MyriadPro-Semibold"/>
                <w:b/>
                <w:sz w:val="18"/>
                <w:szCs w:val="18"/>
                <w:lang w:eastAsia="hu-HU"/>
              </w:rPr>
            </w:pPr>
            <w:r>
              <w:rPr>
                <w:rFonts w:eastAsia="MyriadPro-Semibold"/>
                <w:color w:val="FF0000"/>
                <w:sz w:val="18"/>
                <w:szCs w:val="18"/>
                <w:lang w:eastAsia="hu-HU"/>
              </w:rPr>
              <w:t>Késedelmi kötbér</w:t>
            </w:r>
          </w:p>
          <w:p w14:paraId="3B99D179" w14:textId="77777777" w:rsidR="006A3065" w:rsidRPr="006A3065" w:rsidRDefault="006A3065" w:rsidP="006A3065">
            <w:pPr>
              <w:pStyle w:val="Listaszerbekezds"/>
              <w:numPr>
                <w:ilvl w:val="0"/>
                <w:numId w:val="16"/>
              </w:numPr>
              <w:autoSpaceDE w:val="0"/>
              <w:autoSpaceDN w:val="0"/>
              <w:adjustRightInd w:val="0"/>
              <w:spacing w:before="120" w:after="120"/>
              <w:rPr>
                <w:rFonts w:eastAsia="MyriadPro-Semibold"/>
                <w:b/>
                <w:sz w:val="18"/>
                <w:szCs w:val="18"/>
                <w:lang w:eastAsia="hu-HU"/>
              </w:rPr>
            </w:pPr>
            <w:r>
              <w:rPr>
                <w:rFonts w:eastAsia="MyriadPro-Semibold"/>
                <w:color w:val="FF0000"/>
                <w:sz w:val="18"/>
                <w:szCs w:val="18"/>
                <w:lang w:eastAsia="hu-HU"/>
              </w:rPr>
              <w:t>Meghiúsulási kötbér</w:t>
            </w:r>
          </w:p>
          <w:p w14:paraId="52528720" w14:textId="66FE2835" w:rsidR="00B5122B" w:rsidRPr="006A3065" w:rsidRDefault="006A3065" w:rsidP="006A3065">
            <w:pPr>
              <w:autoSpaceDE w:val="0"/>
              <w:autoSpaceDN w:val="0"/>
              <w:adjustRightInd w:val="0"/>
              <w:spacing w:before="120" w:after="120"/>
              <w:rPr>
                <w:rFonts w:eastAsia="MyriadPro-Semibold"/>
                <w:b/>
                <w:sz w:val="18"/>
                <w:szCs w:val="18"/>
                <w:lang w:eastAsia="hu-HU"/>
              </w:rPr>
            </w:pPr>
            <w:r>
              <w:rPr>
                <w:rFonts w:eastAsia="MyriadPro-Semibold"/>
                <w:color w:val="FF0000"/>
                <w:sz w:val="18"/>
                <w:szCs w:val="18"/>
                <w:lang w:eastAsia="hu-HU"/>
              </w:rPr>
              <w:t>Részletesen az</w:t>
            </w:r>
            <w:r w:rsidR="001C3A12" w:rsidRPr="006A3065">
              <w:rPr>
                <w:rFonts w:eastAsia="MyriadPro-Semibold"/>
                <w:color w:val="FF0000"/>
                <w:sz w:val="18"/>
                <w:szCs w:val="18"/>
                <w:lang w:eastAsia="hu-HU"/>
              </w:rPr>
              <w:t xml:space="preserve"> </w:t>
            </w:r>
            <w:r w:rsidRPr="006A3065">
              <w:rPr>
                <w:rFonts w:eastAsia="MyriadPro-Semibold"/>
                <w:bCs/>
                <w:color w:val="FF0000"/>
                <w:sz w:val="18"/>
                <w:szCs w:val="18"/>
                <w:lang w:eastAsia="hu-HU"/>
              </w:rPr>
              <w:t>V.3) pontban (További információk)</w:t>
            </w:r>
            <w:r>
              <w:rPr>
                <w:rFonts w:eastAsia="MyriadPro-Semibold"/>
                <w:bCs/>
                <w:color w:val="FF0000"/>
                <w:sz w:val="18"/>
                <w:szCs w:val="18"/>
                <w:lang w:eastAsia="hu-HU"/>
              </w:rPr>
              <w:t xml:space="preserve"> kifejtve.</w:t>
            </w:r>
          </w:p>
        </w:tc>
      </w:tr>
      <w:tr w:rsidR="004E0636" w:rsidRPr="00E8260C" w14:paraId="0B90483E" w14:textId="77777777" w:rsidTr="004E0636">
        <w:tc>
          <w:tcPr>
            <w:tcW w:w="9628" w:type="dxa"/>
          </w:tcPr>
          <w:p w14:paraId="55F7BF80" w14:textId="77777777" w:rsidR="004E0636" w:rsidRDefault="004E0636" w:rsidP="00BE5A23">
            <w:pPr>
              <w:autoSpaceDE w:val="0"/>
              <w:autoSpaceDN w:val="0"/>
              <w:adjustRightInd w:val="0"/>
              <w:spacing w:before="120" w:after="120"/>
              <w:rPr>
                <w:rFonts w:eastAsia="MyriadPro-Semibold"/>
                <w:bCs/>
                <w:sz w:val="18"/>
                <w:szCs w:val="18"/>
                <w:lang w:eastAsia="hu-HU"/>
              </w:rPr>
            </w:pPr>
            <w:r w:rsidRPr="009A4623">
              <w:rPr>
                <w:rFonts w:eastAsia="MyriadPro-Semibold"/>
                <w:b/>
                <w:sz w:val="18"/>
                <w:szCs w:val="18"/>
                <w:lang w:eastAsia="hu-HU"/>
              </w:rPr>
              <w:t xml:space="preserve">III. 1.5) </w:t>
            </w:r>
            <w:r w:rsidRPr="009A4623">
              <w:rPr>
                <w:rFonts w:eastAsia="MyriadPro-Semibold"/>
                <w:b/>
                <w:bCs/>
                <w:sz w:val="18"/>
                <w:szCs w:val="18"/>
                <w:lang w:eastAsia="hu-HU"/>
              </w:rPr>
              <w:t>Az ellenszolgáltatás teljesítésének feltételei és / vagy hivatkozás a vonatkozó jogszabályi rendelkezésekre:</w:t>
            </w:r>
            <w:r>
              <w:rPr>
                <w:rFonts w:eastAsia="MyriadPro-Semibold"/>
                <w:b/>
                <w:bCs/>
                <w:sz w:val="18"/>
                <w:szCs w:val="18"/>
                <w:lang w:eastAsia="hu-HU"/>
              </w:rPr>
              <w:t xml:space="preserve"> </w:t>
            </w:r>
            <w:r w:rsidRPr="004E0636">
              <w:rPr>
                <w:rFonts w:eastAsia="MyriadPro-Semibold"/>
                <w:bCs/>
                <w:sz w:val="18"/>
                <w:szCs w:val="18"/>
                <w:lang w:eastAsia="hu-HU"/>
              </w:rPr>
              <w:t>(max. 1000 karakter)</w:t>
            </w:r>
          </w:p>
          <w:p w14:paraId="028B0C9F" w14:textId="77777777" w:rsidR="00264401" w:rsidRPr="00CE0515" w:rsidRDefault="00264401" w:rsidP="009A4623">
            <w:pPr>
              <w:autoSpaceDE w:val="0"/>
              <w:autoSpaceDN w:val="0"/>
              <w:adjustRightInd w:val="0"/>
              <w:spacing w:before="120" w:after="120"/>
              <w:rPr>
                <w:rFonts w:eastAsia="MyriadPro-Semibold"/>
                <w:b/>
                <w:color w:val="FF0000"/>
                <w:sz w:val="18"/>
                <w:szCs w:val="18"/>
                <w:lang w:eastAsia="hu-HU"/>
              </w:rPr>
            </w:pPr>
            <w:r w:rsidRPr="00CE0515">
              <w:rPr>
                <w:rFonts w:eastAsia="MyriadPro-Semibold"/>
                <w:color w:val="FF0000"/>
                <w:sz w:val="18"/>
                <w:szCs w:val="18"/>
                <w:lang w:eastAsia="hu-HU"/>
              </w:rPr>
              <w:t>A kifizetés a 272/2014 Korm. rendeletben és az Áht.ben foglalt rendelkezések figyelembe vételével; a Polgári Törvénykönyv (a továbbiakban: Ptk.) 6:130. § (1)-(2) bekezdése szerint– a számla ajánlatkérőként szerződő fél általi kézhezvételének napját követő 30 napos határidőre – átutalással történik, a Kbt. 135. § (1), (5) bekezdéseiben, továbbá a Ptk. 6:155. §-ában foglaltakra figyelemmel.</w:t>
            </w:r>
          </w:p>
          <w:p w14:paraId="35AC5CBD" w14:textId="4B7AE5D3" w:rsidR="00F52649" w:rsidRPr="00CE0515" w:rsidRDefault="00F52649" w:rsidP="00264401">
            <w:pPr>
              <w:autoSpaceDE w:val="0"/>
              <w:autoSpaceDN w:val="0"/>
              <w:adjustRightInd w:val="0"/>
              <w:spacing w:before="120" w:after="120"/>
              <w:rPr>
                <w:rFonts w:eastAsia="MyriadPro-Semibold"/>
                <w:color w:val="FF0000"/>
                <w:sz w:val="18"/>
                <w:szCs w:val="18"/>
                <w:lang w:eastAsia="hu-HU"/>
              </w:rPr>
            </w:pPr>
            <w:r w:rsidRPr="00CE0515">
              <w:rPr>
                <w:rFonts w:eastAsia="MyriadPro-Semibold"/>
                <w:color w:val="FF0000"/>
                <w:sz w:val="18"/>
                <w:szCs w:val="18"/>
                <w:lang w:eastAsia="hu-HU"/>
              </w:rPr>
              <w:t>Ajánlatkérő előleget nem fizet. Az ajánlattétel, a szerződés, a kifizetés és az elszámolás pénzneme magyar forint (HUF).</w:t>
            </w:r>
          </w:p>
          <w:p w14:paraId="2B6FE15E" w14:textId="3ABB11F3" w:rsidR="00264401" w:rsidRPr="00CE0515" w:rsidRDefault="00264401" w:rsidP="00264401">
            <w:pPr>
              <w:autoSpaceDE w:val="0"/>
              <w:autoSpaceDN w:val="0"/>
              <w:adjustRightInd w:val="0"/>
              <w:spacing w:before="120" w:after="120"/>
              <w:rPr>
                <w:rFonts w:eastAsia="MyriadPro-Semibold"/>
                <w:color w:val="FF0000"/>
                <w:sz w:val="18"/>
                <w:szCs w:val="18"/>
                <w:lang w:eastAsia="hu-HU"/>
              </w:rPr>
            </w:pPr>
            <w:r w:rsidRPr="00CE0515">
              <w:rPr>
                <w:rFonts w:eastAsia="MyriadPro-Semibold"/>
                <w:color w:val="FF0000"/>
                <w:sz w:val="18"/>
                <w:szCs w:val="18"/>
                <w:lang w:eastAsia="hu-HU"/>
              </w:rPr>
              <w:t>A részletes fizetési feltételeket a szerződés tervezet tartalmazza.</w:t>
            </w:r>
          </w:p>
          <w:p w14:paraId="5F4595CA" w14:textId="04A8ACBF" w:rsidR="00264401" w:rsidRPr="004E0636" w:rsidRDefault="00264401" w:rsidP="00BE5A23">
            <w:pPr>
              <w:autoSpaceDE w:val="0"/>
              <w:autoSpaceDN w:val="0"/>
              <w:adjustRightInd w:val="0"/>
              <w:spacing w:before="120" w:after="120"/>
              <w:rPr>
                <w:rFonts w:eastAsia="MyriadPro-Semibold"/>
                <w:sz w:val="18"/>
                <w:szCs w:val="18"/>
                <w:lang w:eastAsia="hu-HU"/>
              </w:rPr>
            </w:pPr>
          </w:p>
        </w:tc>
      </w:tr>
    </w:tbl>
    <w:p w14:paraId="3836F368" w14:textId="20FFCA05" w:rsidR="00E8260C" w:rsidRPr="00E8260C" w:rsidRDefault="00E8260C" w:rsidP="00E8260C">
      <w:pPr>
        <w:spacing w:before="120" w:after="120"/>
        <w:rPr>
          <w:rFonts w:eastAsia="MyriadPro-Semibold"/>
          <w:sz w:val="22"/>
          <w:szCs w:val="22"/>
          <w:lang w:eastAsia="hu-HU"/>
        </w:rPr>
      </w:pPr>
    </w:p>
    <w:p w14:paraId="2F24B93E" w14:textId="77777777" w:rsidR="006360F1" w:rsidRPr="00E8260C" w:rsidRDefault="006360F1" w:rsidP="006360F1">
      <w:pPr>
        <w:autoSpaceDE w:val="0"/>
        <w:autoSpaceDN w:val="0"/>
        <w:adjustRightInd w:val="0"/>
        <w:spacing w:before="120" w:after="120"/>
        <w:jc w:val="left"/>
        <w:rPr>
          <w:rFonts w:eastAsia="MyriadPro-Semibold"/>
          <w:b/>
          <w:sz w:val="28"/>
          <w:szCs w:val="28"/>
          <w:lang w:eastAsia="hu-HU"/>
        </w:rPr>
      </w:pPr>
      <w:r w:rsidRPr="00E8260C">
        <w:rPr>
          <w:rFonts w:eastAsia="MyriadPro-Semibold"/>
          <w:b/>
          <w:sz w:val="28"/>
          <w:szCs w:val="28"/>
          <w:lang w:eastAsia="hu-HU"/>
        </w:rPr>
        <w:t>IV. szakasz: Eljárás</w:t>
      </w:r>
    </w:p>
    <w:p w14:paraId="2EE35EE9" w14:textId="77777777" w:rsidR="00E8260C" w:rsidRPr="00E8260C" w:rsidRDefault="00E8260C" w:rsidP="00E8260C">
      <w:pPr>
        <w:spacing w:before="120" w:after="120"/>
        <w:rPr>
          <w:rFonts w:eastAsia="MyriadPro-Semibold"/>
          <w:sz w:val="22"/>
          <w:szCs w:val="22"/>
          <w:lang w:eastAsia="hu-HU"/>
        </w:rPr>
      </w:pPr>
    </w:p>
    <w:p w14:paraId="63BCCCE3" w14:textId="77777777" w:rsidR="006360F1" w:rsidRPr="00E8260C" w:rsidRDefault="006360F1" w:rsidP="006360F1">
      <w:pPr>
        <w:spacing w:before="120" w:after="120"/>
        <w:rPr>
          <w:rFonts w:eastAsia="MyriadPro-Semibold"/>
          <w:b/>
          <w:sz w:val="22"/>
          <w:szCs w:val="22"/>
          <w:lang w:eastAsia="hu-HU"/>
        </w:rPr>
      </w:pPr>
      <w:r w:rsidRPr="00E8260C">
        <w:rPr>
          <w:rFonts w:eastAsia="MyriadPro-Semibold"/>
          <w:b/>
          <w:sz w:val="22"/>
          <w:szCs w:val="22"/>
          <w:lang w:eastAsia="hu-HU"/>
        </w:rPr>
        <w:t>IV.1) Meghatározás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360F1" w:rsidRPr="00E8260C" w14:paraId="7A351A40" w14:textId="77777777" w:rsidTr="00443AB2">
        <w:tc>
          <w:tcPr>
            <w:tcW w:w="9628" w:type="dxa"/>
          </w:tcPr>
          <w:p w14:paraId="5D0CFBCD" w14:textId="77777777" w:rsidR="006360F1" w:rsidRPr="00E8260C" w:rsidRDefault="006360F1" w:rsidP="00863A16">
            <w:pPr>
              <w:autoSpaceDE w:val="0"/>
              <w:autoSpaceDN w:val="0"/>
              <w:adjustRightInd w:val="0"/>
              <w:spacing w:before="120" w:after="120"/>
              <w:jc w:val="left"/>
              <w:rPr>
                <w:rFonts w:eastAsia="MyriadPro-Semibold"/>
                <w:b/>
                <w:sz w:val="18"/>
                <w:szCs w:val="18"/>
                <w:lang w:eastAsia="hu-HU"/>
              </w:rPr>
            </w:pPr>
            <w:r w:rsidRPr="00E8260C">
              <w:rPr>
                <w:rFonts w:eastAsia="MyriadPro-Semibold"/>
                <w:b/>
                <w:sz w:val="18"/>
                <w:szCs w:val="18"/>
                <w:lang w:eastAsia="hu-HU"/>
              </w:rPr>
              <w:t>IV.1.1) Az eljárás fajtája</w:t>
            </w:r>
          </w:p>
          <w:p w14:paraId="5624D16C" w14:textId="16D58D92" w:rsidR="00054C44" w:rsidRPr="00054C44" w:rsidRDefault="00054C44" w:rsidP="00863A16">
            <w:pPr>
              <w:autoSpaceDE w:val="0"/>
              <w:autoSpaceDN w:val="0"/>
              <w:adjustRightInd w:val="0"/>
              <w:spacing w:before="120" w:after="120"/>
              <w:jc w:val="left"/>
              <w:rPr>
                <w:rFonts w:eastAsia="MyriadPro-Light"/>
                <w:sz w:val="18"/>
                <w:szCs w:val="18"/>
                <w:lang w:eastAsia="hu-HU"/>
              </w:rPr>
            </w:pPr>
            <w:r w:rsidRPr="00054C44">
              <w:rPr>
                <w:rFonts w:eastAsia="MyriadPro-Light"/>
                <w:sz w:val="18"/>
                <w:szCs w:val="18"/>
                <w:lang w:eastAsia="hu-HU"/>
              </w:rPr>
              <w:t>Nyílt eljárás</w:t>
            </w:r>
          </w:p>
          <w:p w14:paraId="5D82EFEE" w14:textId="77777777" w:rsidR="00162F81" w:rsidRDefault="00F453D1" w:rsidP="00054C44">
            <w:pPr>
              <w:autoSpaceDE w:val="0"/>
              <w:autoSpaceDN w:val="0"/>
              <w:adjustRightInd w:val="0"/>
              <w:spacing w:before="120" w:after="120"/>
              <w:ind w:left="284"/>
              <w:jc w:val="left"/>
              <w:rPr>
                <w:rFonts w:eastAsia="MyriadPro-Light"/>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00054C44" w:rsidRPr="00E8260C">
              <w:rPr>
                <w:rFonts w:eastAsia="MyriadPro-Light"/>
                <w:sz w:val="18"/>
                <w:szCs w:val="18"/>
                <w:lang w:eastAsia="hu-HU"/>
              </w:rPr>
              <w:instrText xml:space="preserve"> FORMCHECKBOX </w:instrText>
            </w:r>
            <w:r w:rsidR="007934DB">
              <w:rPr>
                <w:rFonts w:eastAsia="MyriadPro-Light"/>
                <w:sz w:val="18"/>
                <w:szCs w:val="18"/>
                <w:lang w:eastAsia="hu-HU"/>
              </w:rPr>
            </w:r>
            <w:r w:rsidR="007934DB">
              <w:rPr>
                <w:rFonts w:eastAsia="MyriadPro-Light"/>
                <w:sz w:val="18"/>
                <w:szCs w:val="18"/>
                <w:lang w:eastAsia="hu-HU"/>
              </w:rPr>
              <w:fldChar w:fldCharType="separate"/>
            </w:r>
            <w:r w:rsidRPr="00E8260C">
              <w:rPr>
                <w:rFonts w:eastAsia="MyriadPro-Light"/>
                <w:sz w:val="18"/>
                <w:szCs w:val="18"/>
                <w:lang w:eastAsia="hu-HU"/>
              </w:rPr>
              <w:fldChar w:fldCharType="end"/>
            </w:r>
            <w:r w:rsidR="00054C44" w:rsidRPr="00E8260C">
              <w:rPr>
                <w:rFonts w:eastAsia="MyriadPro-Light"/>
                <w:sz w:val="18"/>
                <w:szCs w:val="18"/>
                <w:lang w:eastAsia="hu-HU"/>
              </w:rPr>
              <w:t xml:space="preserve"> </w:t>
            </w:r>
            <w:r w:rsidR="00162F81">
              <w:rPr>
                <w:rFonts w:eastAsia="MyriadPro-Light"/>
                <w:sz w:val="18"/>
                <w:szCs w:val="18"/>
                <w:lang w:eastAsia="hu-HU"/>
              </w:rPr>
              <w:t>Gyorsított eljárás</w:t>
            </w:r>
          </w:p>
          <w:p w14:paraId="033B532F" w14:textId="268B3A64" w:rsidR="00054C44" w:rsidRDefault="00054C44" w:rsidP="00162F81">
            <w:pPr>
              <w:autoSpaceDE w:val="0"/>
              <w:autoSpaceDN w:val="0"/>
              <w:adjustRightInd w:val="0"/>
              <w:spacing w:before="120" w:after="120"/>
              <w:ind w:left="567"/>
              <w:jc w:val="left"/>
              <w:rPr>
                <w:rFonts w:eastAsia="MyriadPro-Light"/>
                <w:sz w:val="18"/>
                <w:szCs w:val="18"/>
                <w:lang w:eastAsia="hu-HU"/>
              </w:rPr>
            </w:pPr>
            <w:r w:rsidRPr="00054C44">
              <w:rPr>
                <w:rFonts w:eastAsia="MyriadPro-Light"/>
                <w:sz w:val="18"/>
                <w:szCs w:val="18"/>
                <w:lang w:eastAsia="hu-HU"/>
              </w:rPr>
              <w:t>Indokolás:</w:t>
            </w:r>
            <w:r w:rsidR="004E0636">
              <w:rPr>
                <w:rFonts w:eastAsia="MyriadPro-Light"/>
                <w:sz w:val="18"/>
                <w:szCs w:val="18"/>
                <w:lang w:eastAsia="hu-HU"/>
              </w:rPr>
              <w:t xml:space="preserve"> (max. 1000 karakter)</w:t>
            </w:r>
          </w:p>
          <w:p w14:paraId="464BE399" w14:textId="77777777" w:rsidR="004E0636" w:rsidRPr="00054C44" w:rsidRDefault="004E0636" w:rsidP="00162F81">
            <w:pPr>
              <w:autoSpaceDE w:val="0"/>
              <w:autoSpaceDN w:val="0"/>
              <w:adjustRightInd w:val="0"/>
              <w:spacing w:before="120" w:after="120"/>
              <w:ind w:left="567"/>
              <w:jc w:val="left"/>
              <w:rPr>
                <w:rFonts w:eastAsia="MyriadPro-Light"/>
                <w:sz w:val="18"/>
                <w:szCs w:val="18"/>
                <w:lang w:eastAsia="hu-HU"/>
              </w:rPr>
            </w:pPr>
          </w:p>
          <w:p w14:paraId="15F2DDC3" w14:textId="1D42D54C" w:rsidR="006360F1" w:rsidRDefault="006360F1" w:rsidP="00863A16">
            <w:pPr>
              <w:autoSpaceDE w:val="0"/>
              <w:autoSpaceDN w:val="0"/>
              <w:adjustRightInd w:val="0"/>
              <w:spacing w:before="120" w:after="120"/>
              <w:jc w:val="left"/>
              <w:rPr>
                <w:rFonts w:eastAsia="MyriadPro-Light"/>
                <w:sz w:val="18"/>
                <w:szCs w:val="18"/>
                <w:lang w:eastAsia="hu-HU"/>
              </w:rPr>
            </w:pPr>
            <w:r w:rsidRPr="00E8260C">
              <w:rPr>
                <w:rFonts w:eastAsia="MyriadPro-Light"/>
                <w:sz w:val="18"/>
                <w:szCs w:val="18"/>
                <w:lang w:eastAsia="hu-HU"/>
              </w:rPr>
              <w:t>Meghívásos eljárás</w:t>
            </w:r>
          </w:p>
          <w:p w14:paraId="21323159" w14:textId="77777777" w:rsidR="00162F81" w:rsidRDefault="00F453D1" w:rsidP="00054C44">
            <w:pPr>
              <w:autoSpaceDE w:val="0"/>
              <w:autoSpaceDN w:val="0"/>
              <w:adjustRightInd w:val="0"/>
              <w:spacing w:before="120" w:after="120"/>
              <w:ind w:left="284"/>
              <w:jc w:val="left"/>
              <w:rPr>
                <w:rFonts w:eastAsia="MyriadPro-Light"/>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00054C44" w:rsidRPr="00E8260C">
              <w:rPr>
                <w:rFonts w:eastAsia="MyriadPro-Light"/>
                <w:sz w:val="18"/>
                <w:szCs w:val="18"/>
                <w:lang w:eastAsia="hu-HU"/>
              </w:rPr>
              <w:instrText xml:space="preserve"> FORMCHECKBOX </w:instrText>
            </w:r>
            <w:r w:rsidR="007934DB">
              <w:rPr>
                <w:rFonts w:eastAsia="MyriadPro-Light"/>
                <w:sz w:val="18"/>
                <w:szCs w:val="18"/>
                <w:lang w:eastAsia="hu-HU"/>
              </w:rPr>
            </w:r>
            <w:r w:rsidR="007934DB">
              <w:rPr>
                <w:rFonts w:eastAsia="MyriadPro-Light"/>
                <w:sz w:val="18"/>
                <w:szCs w:val="18"/>
                <w:lang w:eastAsia="hu-HU"/>
              </w:rPr>
              <w:fldChar w:fldCharType="separate"/>
            </w:r>
            <w:r w:rsidRPr="00E8260C">
              <w:rPr>
                <w:rFonts w:eastAsia="MyriadPro-Light"/>
                <w:sz w:val="18"/>
                <w:szCs w:val="18"/>
                <w:lang w:eastAsia="hu-HU"/>
              </w:rPr>
              <w:fldChar w:fldCharType="end"/>
            </w:r>
            <w:r w:rsidR="00054C44" w:rsidRPr="00E8260C">
              <w:rPr>
                <w:rFonts w:eastAsia="MyriadPro-Light"/>
                <w:sz w:val="18"/>
                <w:szCs w:val="18"/>
                <w:lang w:eastAsia="hu-HU"/>
              </w:rPr>
              <w:t xml:space="preserve"> </w:t>
            </w:r>
            <w:r w:rsidR="00054C44" w:rsidRPr="00054C44">
              <w:rPr>
                <w:rFonts w:eastAsia="MyriadPro-Light"/>
                <w:sz w:val="18"/>
                <w:szCs w:val="18"/>
                <w:lang w:eastAsia="hu-HU"/>
              </w:rPr>
              <w:t>Gyorsított eljárás</w:t>
            </w:r>
          </w:p>
          <w:p w14:paraId="1D9BF3F5" w14:textId="4DCA4F9B" w:rsidR="00054C44" w:rsidRDefault="00054C44" w:rsidP="00162F81">
            <w:pPr>
              <w:autoSpaceDE w:val="0"/>
              <w:autoSpaceDN w:val="0"/>
              <w:adjustRightInd w:val="0"/>
              <w:spacing w:before="120" w:after="120"/>
              <w:ind w:left="567"/>
              <w:jc w:val="left"/>
              <w:rPr>
                <w:rFonts w:eastAsia="MyriadPro-Light"/>
                <w:sz w:val="18"/>
                <w:szCs w:val="18"/>
                <w:lang w:eastAsia="hu-HU"/>
              </w:rPr>
            </w:pPr>
            <w:r w:rsidRPr="00054C44">
              <w:rPr>
                <w:rFonts w:eastAsia="MyriadPro-Light"/>
                <w:sz w:val="18"/>
                <w:szCs w:val="18"/>
                <w:lang w:eastAsia="hu-HU"/>
              </w:rPr>
              <w:t>Indokolás:</w:t>
            </w:r>
            <w:r w:rsidR="004E0636">
              <w:rPr>
                <w:rFonts w:eastAsia="MyriadPro-Light"/>
                <w:sz w:val="18"/>
                <w:szCs w:val="18"/>
                <w:lang w:eastAsia="hu-HU"/>
              </w:rPr>
              <w:t xml:space="preserve"> (max. 1000 karakter)</w:t>
            </w:r>
          </w:p>
          <w:p w14:paraId="655CD7A1" w14:textId="77777777" w:rsidR="004E0636" w:rsidRPr="00E8260C" w:rsidRDefault="004E0636" w:rsidP="00162F81">
            <w:pPr>
              <w:autoSpaceDE w:val="0"/>
              <w:autoSpaceDN w:val="0"/>
              <w:adjustRightInd w:val="0"/>
              <w:spacing w:before="120" w:after="120"/>
              <w:ind w:left="567"/>
              <w:jc w:val="left"/>
              <w:rPr>
                <w:rFonts w:eastAsia="MyriadPro-Light"/>
                <w:sz w:val="18"/>
                <w:szCs w:val="18"/>
                <w:lang w:eastAsia="hu-HU"/>
              </w:rPr>
            </w:pPr>
          </w:p>
          <w:p w14:paraId="02EAC291" w14:textId="0E79BBF4" w:rsidR="006360F1" w:rsidRDefault="006360F1" w:rsidP="00054C44">
            <w:pPr>
              <w:autoSpaceDE w:val="0"/>
              <w:autoSpaceDN w:val="0"/>
              <w:adjustRightInd w:val="0"/>
              <w:spacing w:before="120" w:after="120"/>
              <w:jc w:val="left"/>
              <w:rPr>
                <w:rFonts w:eastAsia="MyriadPro-Light"/>
                <w:sz w:val="18"/>
                <w:szCs w:val="18"/>
                <w:lang w:eastAsia="hu-HU"/>
              </w:rPr>
            </w:pPr>
            <w:r w:rsidRPr="00E8260C">
              <w:rPr>
                <w:rFonts w:eastAsia="MyriadPro-Light"/>
                <w:sz w:val="18"/>
                <w:szCs w:val="18"/>
                <w:lang w:eastAsia="hu-HU"/>
              </w:rPr>
              <w:t>Tárgyalásos eljárás</w:t>
            </w:r>
          </w:p>
          <w:p w14:paraId="0336EFE0" w14:textId="77777777" w:rsidR="00162F81" w:rsidRDefault="00F453D1" w:rsidP="00162F81">
            <w:pPr>
              <w:autoSpaceDE w:val="0"/>
              <w:autoSpaceDN w:val="0"/>
              <w:adjustRightInd w:val="0"/>
              <w:spacing w:before="120" w:after="120"/>
              <w:ind w:left="284"/>
              <w:jc w:val="left"/>
              <w:rPr>
                <w:rFonts w:eastAsia="MyriadPro-Light"/>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00162F81" w:rsidRPr="00E8260C">
              <w:rPr>
                <w:rFonts w:eastAsia="MyriadPro-Light"/>
                <w:sz w:val="18"/>
                <w:szCs w:val="18"/>
                <w:lang w:eastAsia="hu-HU"/>
              </w:rPr>
              <w:instrText xml:space="preserve"> FORMCHECKBOX </w:instrText>
            </w:r>
            <w:r w:rsidR="007934DB">
              <w:rPr>
                <w:rFonts w:eastAsia="MyriadPro-Light"/>
                <w:sz w:val="18"/>
                <w:szCs w:val="18"/>
                <w:lang w:eastAsia="hu-HU"/>
              </w:rPr>
            </w:r>
            <w:r w:rsidR="007934DB">
              <w:rPr>
                <w:rFonts w:eastAsia="MyriadPro-Light"/>
                <w:sz w:val="18"/>
                <w:szCs w:val="18"/>
                <w:lang w:eastAsia="hu-HU"/>
              </w:rPr>
              <w:fldChar w:fldCharType="separate"/>
            </w:r>
            <w:r w:rsidRPr="00E8260C">
              <w:rPr>
                <w:rFonts w:eastAsia="MyriadPro-Light"/>
                <w:sz w:val="18"/>
                <w:szCs w:val="18"/>
                <w:lang w:eastAsia="hu-HU"/>
              </w:rPr>
              <w:fldChar w:fldCharType="end"/>
            </w:r>
            <w:r w:rsidR="00162F81" w:rsidRPr="00E8260C">
              <w:rPr>
                <w:rFonts w:eastAsia="MyriadPro-Light"/>
                <w:sz w:val="18"/>
                <w:szCs w:val="18"/>
                <w:lang w:eastAsia="hu-HU"/>
              </w:rPr>
              <w:t xml:space="preserve"> </w:t>
            </w:r>
            <w:r w:rsidR="00162F81">
              <w:rPr>
                <w:rFonts w:eastAsia="MyriadPro-Light"/>
                <w:sz w:val="18"/>
                <w:szCs w:val="18"/>
                <w:lang w:eastAsia="hu-HU"/>
              </w:rPr>
              <w:t>Gyorsított eljárás</w:t>
            </w:r>
          </w:p>
          <w:p w14:paraId="4ADB0A6A" w14:textId="5C1164EC" w:rsidR="004E0636" w:rsidRDefault="00054C44" w:rsidP="004E0636">
            <w:pPr>
              <w:autoSpaceDE w:val="0"/>
              <w:autoSpaceDN w:val="0"/>
              <w:adjustRightInd w:val="0"/>
              <w:spacing w:before="120" w:after="120"/>
              <w:ind w:left="567"/>
              <w:jc w:val="left"/>
              <w:rPr>
                <w:rFonts w:eastAsia="MyriadPro-Light"/>
                <w:sz w:val="18"/>
                <w:szCs w:val="18"/>
                <w:lang w:eastAsia="hu-HU"/>
              </w:rPr>
            </w:pPr>
            <w:r w:rsidRPr="00054C44">
              <w:rPr>
                <w:rFonts w:eastAsia="MyriadPro-Light"/>
                <w:sz w:val="18"/>
                <w:szCs w:val="18"/>
                <w:lang w:eastAsia="hu-HU"/>
              </w:rPr>
              <w:t>Indokolás:</w:t>
            </w:r>
            <w:r w:rsidR="004E0636">
              <w:rPr>
                <w:rFonts w:eastAsia="MyriadPro-Light"/>
                <w:sz w:val="18"/>
                <w:szCs w:val="18"/>
                <w:lang w:eastAsia="hu-HU"/>
              </w:rPr>
              <w:t xml:space="preserve"> (max. 1000 karakter)</w:t>
            </w:r>
          </w:p>
          <w:p w14:paraId="22599B29" w14:textId="77777777" w:rsidR="004E0636" w:rsidRDefault="004E0636" w:rsidP="004E0636">
            <w:pPr>
              <w:autoSpaceDE w:val="0"/>
              <w:autoSpaceDN w:val="0"/>
              <w:adjustRightInd w:val="0"/>
              <w:spacing w:before="120" w:after="120"/>
              <w:ind w:left="567"/>
              <w:jc w:val="left"/>
              <w:rPr>
                <w:rFonts w:eastAsia="MyriadPro-Light"/>
                <w:sz w:val="18"/>
                <w:szCs w:val="18"/>
                <w:lang w:eastAsia="hu-HU"/>
              </w:rPr>
            </w:pPr>
          </w:p>
          <w:p w14:paraId="3BC3503B" w14:textId="477ABE15" w:rsidR="00054C44" w:rsidRPr="00054C44" w:rsidRDefault="00054C44" w:rsidP="004E0636">
            <w:pPr>
              <w:autoSpaceDE w:val="0"/>
              <w:autoSpaceDN w:val="0"/>
              <w:adjustRightInd w:val="0"/>
              <w:spacing w:before="120" w:after="120"/>
              <w:jc w:val="left"/>
              <w:rPr>
                <w:rFonts w:eastAsia="MyriadPro-Light"/>
                <w:sz w:val="18"/>
                <w:szCs w:val="18"/>
                <w:lang w:eastAsia="hu-HU"/>
              </w:rPr>
            </w:pPr>
            <w:r w:rsidRPr="00054C44">
              <w:rPr>
                <w:rFonts w:eastAsia="MyriadPro-Light"/>
                <w:sz w:val="18"/>
                <w:szCs w:val="18"/>
                <w:lang w:eastAsia="hu-HU"/>
              </w:rPr>
              <w:t>Versenypárbeszéd</w:t>
            </w:r>
          </w:p>
          <w:p w14:paraId="4EE9CB9D" w14:textId="3CCE9405" w:rsidR="00054C44" w:rsidRPr="00E8260C" w:rsidRDefault="00054C44" w:rsidP="00054C44">
            <w:pPr>
              <w:autoSpaceDE w:val="0"/>
              <w:autoSpaceDN w:val="0"/>
              <w:adjustRightInd w:val="0"/>
              <w:spacing w:before="120" w:after="120"/>
              <w:jc w:val="left"/>
              <w:rPr>
                <w:rFonts w:eastAsia="MyriadPro-Semibold"/>
                <w:b/>
                <w:lang w:eastAsia="hu-HU"/>
              </w:rPr>
            </w:pPr>
            <w:r w:rsidRPr="00054C44">
              <w:rPr>
                <w:rFonts w:eastAsia="MyriadPro-Light"/>
                <w:sz w:val="18"/>
                <w:szCs w:val="18"/>
                <w:lang w:eastAsia="hu-HU"/>
              </w:rPr>
              <w:t>Innovációs partnerség</w:t>
            </w:r>
          </w:p>
        </w:tc>
      </w:tr>
      <w:tr w:rsidR="006360F1" w:rsidRPr="00E8260C" w14:paraId="5546AA51" w14:textId="77777777" w:rsidTr="00443AB2">
        <w:tc>
          <w:tcPr>
            <w:tcW w:w="9628" w:type="dxa"/>
          </w:tcPr>
          <w:p w14:paraId="623D0FBF" w14:textId="1321F7A6" w:rsidR="006360F1" w:rsidRPr="00E8260C" w:rsidRDefault="004E0636" w:rsidP="00863A16">
            <w:pPr>
              <w:autoSpaceDE w:val="0"/>
              <w:autoSpaceDN w:val="0"/>
              <w:adjustRightInd w:val="0"/>
              <w:spacing w:before="120" w:after="120"/>
              <w:jc w:val="left"/>
              <w:rPr>
                <w:rFonts w:eastAsia="MyriadPro-Semibold"/>
                <w:b/>
                <w:sz w:val="18"/>
                <w:szCs w:val="18"/>
                <w:lang w:eastAsia="hu-HU"/>
              </w:rPr>
            </w:pPr>
            <w:r>
              <w:rPr>
                <w:rFonts w:eastAsia="MyriadPro-Semibold"/>
                <w:b/>
                <w:sz w:val="18"/>
                <w:szCs w:val="18"/>
                <w:lang w:eastAsia="hu-HU"/>
              </w:rPr>
              <w:t>IV.1.2</w:t>
            </w:r>
            <w:r w:rsidR="006360F1" w:rsidRPr="00E8260C">
              <w:rPr>
                <w:rFonts w:eastAsia="MyriadPro-Semibold"/>
                <w:b/>
                <w:sz w:val="18"/>
                <w:szCs w:val="18"/>
                <w:lang w:eastAsia="hu-HU"/>
              </w:rPr>
              <w:t xml:space="preserve">) </w:t>
            </w:r>
            <w:r w:rsidR="00A50D20" w:rsidRPr="00E8260C">
              <w:rPr>
                <w:rFonts w:eastAsia="MyriadPro-Semibold"/>
                <w:b/>
                <w:sz w:val="18"/>
                <w:szCs w:val="18"/>
                <w:lang w:eastAsia="hu-HU"/>
              </w:rPr>
              <w:t>Keretmegállapodásra</w:t>
            </w:r>
            <w:r w:rsidR="006360F1" w:rsidRPr="00E8260C">
              <w:rPr>
                <w:rFonts w:eastAsia="MyriadPro-Semibold"/>
                <w:b/>
                <w:sz w:val="18"/>
                <w:szCs w:val="18"/>
                <w:lang w:eastAsia="hu-HU"/>
              </w:rPr>
              <w:t xml:space="preserve"> vagy dinamikus beszerzési rendszerre vonatkozó információk</w:t>
            </w:r>
          </w:p>
          <w:p w14:paraId="5B91EE06" w14:textId="77777777" w:rsidR="006360F1" w:rsidRPr="00E8260C" w:rsidRDefault="00F453D1" w:rsidP="00863A16">
            <w:pPr>
              <w:autoSpaceDE w:val="0"/>
              <w:autoSpaceDN w:val="0"/>
              <w:adjustRightInd w:val="0"/>
              <w:spacing w:before="120" w:after="120"/>
              <w:jc w:val="left"/>
              <w:rPr>
                <w:rFonts w:eastAsia="MyriadPro-Light"/>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006360F1" w:rsidRPr="00E8260C">
              <w:rPr>
                <w:rFonts w:eastAsia="MyriadPro-Light"/>
                <w:sz w:val="18"/>
                <w:szCs w:val="18"/>
                <w:lang w:eastAsia="hu-HU"/>
              </w:rPr>
              <w:instrText xml:space="preserve"> FORMCHECKBOX </w:instrText>
            </w:r>
            <w:r w:rsidR="007934DB">
              <w:rPr>
                <w:rFonts w:eastAsia="MyriadPro-Light"/>
                <w:sz w:val="18"/>
                <w:szCs w:val="18"/>
                <w:lang w:eastAsia="hu-HU"/>
              </w:rPr>
            </w:r>
            <w:r w:rsidR="007934DB">
              <w:rPr>
                <w:rFonts w:eastAsia="MyriadPro-Light"/>
                <w:sz w:val="18"/>
                <w:szCs w:val="18"/>
                <w:lang w:eastAsia="hu-HU"/>
              </w:rPr>
              <w:fldChar w:fldCharType="separate"/>
            </w:r>
            <w:r w:rsidRPr="00E8260C">
              <w:rPr>
                <w:rFonts w:eastAsia="MyriadPro-Light"/>
                <w:sz w:val="18"/>
                <w:szCs w:val="18"/>
                <w:lang w:eastAsia="hu-HU"/>
              </w:rPr>
              <w:fldChar w:fldCharType="end"/>
            </w:r>
            <w:r w:rsidR="006360F1" w:rsidRPr="00E8260C">
              <w:rPr>
                <w:rFonts w:eastAsia="MyriadPro-Light"/>
                <w:sz w:val="18"/>
                <w:szCs w:val="18"/>
                <w:lang w:eastAsia="hu-HU"/>
              </w:rPr>
              <w:t xml:space="preserve"> A hirdetmény keretmegállapodás megkötésére irányul</w:t>
            </w:r>
          </w:p>
          <w:p w14:paraId="08653BA4" w14:textId="77777777" w:rsidR="006360F1" w:rsidRPr="00E8260C" w:rsidRDefault="006360F1" w:rsidP="00863A16">
            <w:pPr>
              <w:autoSpaceDE w:val="0"/>
              <w:autoSpaceDN w:val="0"/>
              <w:adjustRightInd w:val="0"/>
              <w:spacing w:before="120" w:after="120"/>
              <w:ind w:left="284"/>
              <w:jc w:val="left"/>
              <w:rPr>
                <w:rFonts w:eastAsia="MyriadPro-Light"/>
                <w:sz w:val="18"/>
                <w:szCs w:val="18"/>
                <w:lang w:eastAsia="hu-HU"/>
              </w:rPr>
            </w:pPr>
            <w:r w:rsidRPr="00E8260C">
              <w:rPr>
                <w:rFonts w:eastAsia="HiraKakuPro-W3"/>
                <w:sz w:val="18"/>
                <w:szCs w:val="18"/>
                <w:lang w:eastAsia="hu-HU"/>
              </w:rPr>
              <w:t xml:space="preserve">◯ </w:t>
            </w:r>
            <w:r w:rsidRPr="00E8260C">
              <w:rPr>
                <w:rFonts w:eastAsia="MyriadPro-Light"/>
                <w:sz w:val="18"/>
                <w:szCs w:val="18"/>
                <w:lang w:eastAsia="hu-HU"/>
              </w:rPr>
              <w:t>Keretmegállapodás egy ajánlattevővel</w:t>
            </w:r>
          </w:p>
          <w:p w14:paraId="2EADC5CA" w14:textId="77777777" w:rsidR="006360F1" w:rsidRPr="00E8260C" w:rsidRDefault="006360F1" w:rsidP="00863A16">
            <w:pPr>
              <w:autoSpaceDE w:val="0"/>
              <w:autoSpaceDN w:val="0"/>
              <w:adjustRightInd w:val="0"/>
              <w:spacing w:before="120" w:after="120"/>
              <w:ind w:left="284"/>
              <w:jc w:val="left"/>
              <w:rPr>
                <w:rFonts w:eastAsia="MyriadPro-Light"/>
                <w:sz w:val="18"/>
                <w:szCs w:val="18"/>
                <w:lang w:eastAsia="hu-HU"/>
              </w:rPr>
            </w:pPr>
            <w:r w:rsidRPr="00E8260C">
              <w:rPr>
                <w:rFonts w:eastAsia="HiraKakuPro-W3"/>
                <w:sz w:val="18"/>
                <w:szCs w:val="18"/>
                <w:lang w:eastAsia="hu-HU"/>
              </w:rPr>
              <w:t xml:space="preserve">◯ </w:t>
            </w:r>
            <w:r w:rsidRPr="00E8260C">
              <w:rPr>
                <w:rFonts w:eastAsia="MyriadPro-Light"/>
                <w:sz w:val="18"/>
                <w:szCs w:val="18"/>
                <w:lang w:eastAsia="hu-HU"/>
              </w:rPr>
              <w:t>Keretmegállapodás több ajánlattevővel</w:t>
            </w:r>
          </w:p>
          <w:p w14:paraId="5B89AD99" w14:textId="18CB6532" w:rsidR="006360F1" w:rsidRPr="00E8260C" w:rsidRDefault="006360F1" w:rsidP="006360F1">
            <w:pPr>
              <w:autoSpaceDE w:val="0"/>
              <w:autoSpaceDN w:val="0"/>
              <w:adjustRightInd w:val="0"/>
              <w:spacing w:before="120" w:after="120"/>
              <w:ind w:left="426"/>
              <w:jc w:val="left"/>
              <w:rPr>
                <w:rFonts w:eastAsia="MyriadPro-Light"/>
                <w:sz w:val="18"/>
                <w:szCs w:val="18"/>
                <w:lang w:eastAsia="hu-HU"/>
              </w:rPr>
            </w:pPr>
            <w:r w:rsidRPr="00E8260C">
              <w:rPr>
                <w:rFonts w:eastAsia="MyriadPro-Light"/>
                <w:sz w:val="18"/>
                <w:szCs w:val="18"/>
                <w:lang w:eastAsia="hu-HU"/>
              </w:rPr>
              <w:t>A keretmegállapodás résztvevőinek tervezett maximális létszáma:</w:t>
            </w:r>
          </w:p>
          <w:p w14:paraId="4BD5B0E8" w14:textId="77777777" w:rsidR="006360F1" w:rsidRPr="00E8260C" w:rsidRDefault="00F453D1" w:rsidP="00863A16">
            <w:pPr>
              <w:autoSpaceDE w:val="0"/>
              <w:autoSpaceDN w:val="0"/>
              <w:adjustRightInd w:val="0"/>
              <w:spacing w:before="120" w:after="120"/>
              <w:jc w:val="left"/>
              <w:rPr>
                <w:rFonts w:eastAsia="MyriadPro-Light"/>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006360F1" w:rsidRPr="00E8260C">
              <w:rPr>
                <w:rFonts w:eastAsia="MyriadPro-Light"/>
                <w:sz w:val="18"/>
                <w:szCs w:val="18"/>
                <w:lang w:eastAsia="hu-HU"/>
              </w:rPr>
              <w:instrText xml:space="preserve"> FORMCHECKBOX </w:instrText>
            </w:r>
            <w:r w:rsidR="007934DB">
              <w:rPr>
                <w:rFonts w:eastAsia="MyriadPro-Light"/>
                <w:sz w:val="18"/>
                <w:szCs w:val="18"/>
                <w:lang w:eastAsia="hu-HU"/>
              </w:rPr>
            </w:r>
            <w:r w:rsidR="007934DB">
              <w:rPr>
                <w:rFonts w:eastAsia="MyriadPro-Light"/>
                <w:sz w:val="18"/>
                <w:szCs w:val="18"/>
                <w:lang w:eastAsia="hu-HU"/>
              </w:rPr>
              <w:fldChar w:fldCharType="separate"/>
            </w:r>
            <w:r w:rsidRPr="00E8260C">
              <w:rPr>
                <w:rFonts w:eastAsia="MyriadPro-Light"/>
                <w:sz w:val="18"/>
                <w:szCs w:val="18"/>
                <w:lang w:eastAsia="hu-HU"/>
              </w:rPr>
              <w:fldChar w:fldCharType="end"/>
            </w:r>
            <w:r w:rsidR="006360F1" w:rsidRPr="00E8260C">
              <w:rPr>
                <w:rFonts w:eastAsia="MyriadPro-Light"/>
                <w:sz w:val="18"/>
                <w:szCs w:val="18"/>
                <w:lang w:eastAsia="hu-HU"/>
              </w:rPr>
              <w:t xml:space="preserve"> A hirdetmény dinamikus beszerzési rendszer létrehozására irányul</w:t>
            </w:r>
          </w:p>
          <w:p w14:paraId="5FF08474" w14:textId="77777777" w:rsidR="006360F1" w:rsidRPr="00E8260C" w:rsidRDefault="00F453D1" w:rsidP="00863A16">
            <w:pPr>
              <w:autoSpaceDE w:val="0"/>
              <w:autoSpaceDN w:val="0"/>
              <w:adjustRightInd w:val="0"/>
              <w:spacing w:before="120" w:after="120"/>
              <w:ind w:left="284"/>
              <w:jc w:val="left"/>
              <w:rPr>
                <w:rFonts w:eastAsia="MyriadPro-Light"/>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006360F1" w:rsidRPr="00E8260C">
              <w:rPr>
                <w:rFonts w:eastAsia="MyriadPro-Light"/>
                <w:sz w:val="18"/>
                <w:szCs w:val="18"/>
                <w:lang w:eastAsia="hu-HU"/>
              </w:rPr>
              <w:instrText xml:space="preserve"> FORMCHECKBOX </w:instrText>
            </w:r>
            <w:r w:rsidR="007934DB">
              <w:rPr>
                <w:rFonts w:eastAsia="MyriadPro-Light"/>
                <w:sz w:val="18"/>
                <w:szCs w:val="18"/>
                <w:lang w:eastAsia="hu-HU"/>
              </w:rPr>
            </w:r>
            <w:r w:rsidR="007934DB">
              <w:rPr>
                <w:rFonts w:eastAsia="MyriadPro-Light"/>
                <w:sz w:val="18"/>
                <w:szCs w:val="18"/>
                <w:lang w:eastAsia="hu-HU"/>
              </w:rPr>
              <w:fldChar w:fldCharType="separate"/>
            </w:r>
            <w:r w:rsidRPr="00E8260C">
              <w:rPr>
                <w:rFonts w:eastAsia="MyriadPro-Light"/>
                <w:sz w:val="18"/>
                <w:szCs w:val="18"/>
                <w:lang w:eastAsia="hu-HU"/>
              </w:rPr>
              <w:fldChar w:fldCharType="end"/>
            </w:r>
            <w:r w:rsidR="006360F1" w:rsidRPr="00E8260C">
              <w:rPr>
                <w:rFonts w:eastAsia="MyriadPro-Light"/>
                <w:sz w:val="18"/>
                <w:szCs w:val="18"/>
                <w:lang w:eastAsia="hu-HU"/>
              </w:rPr>
              <w:t xml:space="preserve"> A dinamikus beszerzési rendszert további beszerzők is alkalmazhatják</w:t>
            </w:r>
          </w:p>
          <w:p w14:paraId="704BD97C" w14:textId="77777777" w:rsidR="006360F1" w:rsidRDefault="00F6166D" w:rsidP="00F6166D">
            <w:pPr>
              <w:autoSpaceDE w:val="0"/>
              <w:autoSpaceDN w:val="0"/>
              <w:adjustRightInd w:val="0"/>
              <w:spacing w:before="120" w:after="120"/>
              <w:jc w:val="left"/>
              <w:rPr>
                <w:rFonts w:eastAsia="MyriadPro-Light"/>
                <w:sz w:val="18"/>
                <w:szCs w:val="18"/>
                <w:lang w:eastAsia="hu-HU"/>
              </w:rPr>
            </w:pPr>
            <w:r w:rsidRPr="00F6166D">
              <w:rPr>
                <w:rFonts w:eastAsia="MyriadPro-Light"/>
                <w:sz w:val="18"/>
                <w:szCs w:val="18"/>
                <w:lang w:eastAsia="hu-HU"/>
              </w:rPr>
              <w:t xml:space="preserve">Keretmegállapodás esetében </w:t>
            </w:r>
            <w:r>
              <w:rPr>
                <w:rFonts w:eastAsia="MyriadPro-Light"/>
                <w:sz w:val="18"/>
                <w:szCs w:val="18"/>
                <w:lang w:eastAsia="hu-HU"/>
              </w:rPr>
              <w:t>–</w:t>
            </w:r>
            <w:r w:rsidRPr="00F6166D">
              <w:rPr>
                <w:rFonts w:eastAsia="MyriadPro-Light"/>
                <w:sz w:val="18"/>
                <w:szCs w:val="18"/>
                <w:lang w:eastAsia="hu-HU"/>
              </w:rPr>
              <w:t xml:space="preserve"> a</w:t>
            </w:r>
            <w:r>
              <w:rPr>
                <w:rFonts w:eastAsia="MyriadPro-Light"/>
                <w:sz w:val="18"/>
                <w:szCs w:val="18"/>
                <w:lang w:eastAsia="hu-HU"/>
              </w:rPr>
              <w:t xml:space="preserve"> </w:t>
            </w:r>
            <w:r w:rsidRPr="00F6166D">
              <w:rPr>
                <w:rFonts w:eastAsia="MyriadPro-Light"/>
                <w:sz w:val="18"/>
                <w:szCs w:val="18"/>
                <w:lang w:eastAsia="hu-HU"/>
              </w:rPr>
              <w:t>négy évet meghaladó időtartam indoklása:</w:t>
            </w:r>
          </w:p>
          <w:p w14:paraId="29163D9E" w14:textId="4DF5F885" w:rsidR="00443AB2" w:rsidRPr="00E8260C" w:rsidRDefault="00443AB2" w:rsidP="00F6166D">
            <w:pPr>
              <w:autoSpaceDE w:val="0"/>
              <w:autoSpaceDN w:val="0"/>
              <w:adjustRightInd w:val="0"/>
              <w:spacing w:before="120" w:after="120"/>
              <w:jc w:val="left"/>
              <w:rPr>
                <w:rFonts w:eastAsia="MyriadPro-Semibold"/>
                <w:sz w:val="18"/>
                <w:szCs w:val="18"/>
                <w:lang w:eastAsia="hu-HU"/>
              </w:rPr>
            </w:pPr>
          </w:p>
        </w:tc>
      </w:tr>
      <w:tr w:rsidR="006360F1" w:rsidRPr="00E8260C" w14:paraId="0ACF31A0" w14:textId="77777777" w:rsidTr="00443AB2">
        <w:tc>
          <w:tcPr>
            <w:tcW w:w="9628" w:type="dxa"/>
          </w:tcPr>
          <w:p w14:paraId="62C92F7C" w14:textId="4A3ADA35" w:rsidR="006360F1" w:rsidRPr="00E8260C" w:rsidRDefault="00443AB2" w:rsidP="00863A16">
            <w:pPr>
              <w:autoSpaceDE w:val="0"/>
              <w:autoSpaceDN w:val="0"/>
              <w:adjustRightInd w:val="0"/>
              <w:spacing w:before="120" w:after="120"/>
              <w:jc w:val="left"/>
              <w:rPr>
                <w:rFonts w:eastAsia="MyriadPro-Semibold"/>
                <w:b/>
                <w:sz w:val="18"/>
                <w:szCs w:val="18"/>
                <w:lang w:eastAsia="hu-HU"/>
              </w:rPr>
            </w:pPr>
            <w:r>
              <w:rPr>
                <w:rFonts w:eastAsia="MyriadPro-Semibold"/>
                <w:b/>
                <w:sz w:val="18"/>
                <w:szCs w:val="18"/>
                <w:lang w:eastAsia="hu-HU"/>
              </w:rPr>
              <w:t>IV.1.3</w:t>
            </w:r>
            <w:r w:rsidR="006360F1" w:rsidRPr="00E8260C">
              <w:rPr>
                <w:rFonts w:eastAsia="MyriadPro-Semibold"/>
                <w:b/>
                <w:sz w:val="18"/>
                <w:szCs w:val="18"/>
                <w:lang w:eastAsia="hu-HU"/>
              </w:rPr>
              <w:t xml:space="preserve">) Elektronikus árlejtésre vonatkozó információk </w:t>
            </w:r>
          </w:p>
          <w:p w14:paraId="5B2FA10E" w14:textId="26490D70" w:rsidR="006360F1" w:rsidRDefault="006360F1" w:rsidP="00863A16">
            <w:pPr>
              <w:autoSpaceDE w:val="0"/>
              <w:autoSpaceDN w:val="0"/>
              <w:adjustRightInd w:val="0"/>
              <w:spacing w:before="120" w:after="120"/>
              <w:jc w:val="left"/>
              <w:rPr>
                <w:rFonts w:eastAsia="MyriadPro-Light"/>
                <w:sz w:val="18"/>
                <w:szCs w:val="18"/>
                <w:lang w:eastAsia="hu-HU"/>
              </w:rPr>
            </w:pPr>
            <w:r w:rsidRPr="00E8260C">
              <w:rPr>
                <w:rFonts w:eastAsia="MyriadPro-Light"/>
                <w:sz w:val="18"/>
                <w:szCs w:val="18"/>
                <w:lang w:eastAsia="hu-HU"/>
              </w:rPr>
              <w:t>Elektronikus árlejtést fognak alkalmazni</w:t>
            </w:r>
          </w:p>
          <w:p w14:paraId="5B9559BA" w14:textId="21E8EF18" w:rsidR="00443AB2" w:rsidRDefault="00443AB2" w:rsidP="00443AB2">
            <w:pPr>
              <w:pStyle w:val="Listaszerbekezds"/>
              <w:numPr>
                <w:ilvl w:val="0"/>
                <w:numId w:val="16"/>
              </w:numPr>
              <w:autoSpaceDE w:val="0"/>
              <w:autoSpaceDN w:val="0"/>
              <w:adjustRightInd w:val="0"/>
              <w:spacing w:before="120" w:after="120"/>
              <w:jc w:val="left"/>
              <w:rPr>
                <w:rFonts w:eastAsia="MyriadPro-Light"/>
                <w:sz w:val="18"/>
                <w:szCs w:val="18"/>
                <w:lang w:eastAsia="hu-HU"/>
              </w:rPr>
            </w:pPr>
            <w:r>
              <w:rPr>
                <w:rFonts w:eastAsia="MyriadPro-Light"/>
                <w:sz w:val="18"/>
                <w:szCs w:val="18"/>
                <w:lang w:eastAsia="hu-HU"/>
              </w:rPr>
              <w:lastRenderedPageBreak/>
              <w:t>igen</w:t>
            </w:r>
          </w:p>
          <w:p w14:paraId="002935FA" w14:textId="4A916CEF" w:rsidR="00443AB2" w:rsidRPr="00443AB2" w:rsidRDefault="00443AB2" w:rsidP="00443AB2">
            <w:pPr>
              <w:pStyle w:val="Listaszerbekezds"/>
              <w:numPr>
                <w:ilvl w:val="0"/>
                <w:numId w:val="16"/>
              </w:numPr>
              <w:autoSpaceDE w:val="0"/>
              <w:autoSpaceDN w:val="0"/>
              <w:adjustRightInd w:val="0"/>
              <w:spacing w:before="120" w:after="120"/>
              <w:jc w:val="left"/>
              <w:rPr>
                <w:rFonts w:eastAsia="MyriadPro-Light"/>
                <w:color w:val="FF0000"/>
                <w:sz w:val="18"/>
                <w:szCs w:val="18"/>
                <w:lang w:eastAsia="hu-HU"/>
              </w:rPr>
            </w:pPr>
            <w:r w:rsidRPr="00443AB2">
              <w:rPr>
                <w:rFonts w:eastAsia="MyriadPro-Light"/>
                <w:color w:val="FF0000"/>
                <w:sz w:val="18"/>
                <w:szCs w:val="18"/>
                <w:lang w:eastAsia="hu-HU"/>
              </w:rPr>
              <w:t>X nem</w:t>
            </w:r>
          </w:p>
          <w:p w14:paraId="6B0A350E" w14:textId="77777777" w:rsidR="006360F1" w:rsidRDefault="006360F1" w:rsidP="00863A16">
            <w:pPr>
              <w:autoSpaceDE w:val="0"/>
              <w:autoSpaceDN w:val="0"/>
              <w:adjustRightInd w:val="0"/>
              <w:spacing w:before="120" w:after="120"/>
              <w:jc w:val="left"/>
              <w:rPr>
                <w:rFonts w:eastAsia="MyriadPro-Light"/>
                <w:sz w:val="18"/>
                <w:szCs w:val="18"/>
                <w:lang w:eastAsia="hu-HU"/>
              </w:rPr>
            </w:pPr>
            <w:r w:rsidRPr="00E8260C">
              <w:rPr>
                <w:rFonts w:eastAsia="MyriadPro-Light"/>
                <w:sz w:val="18"/>
                <w:szCs w:val="18"/>
                <w:lang w:eastAsia="hu-HU"/>
              </w:rPr>
              <w:t>További információk az elektronikus árlejtésről:</w:t>
            </w:r>
            <w:r w:rsidR="00443AB2">
              <w:rPr>
                <w:rFonts w:eastAsia="MyriadPro-Light"/>
                <w:sz w:val="18"/>
                <w:szCs w:val="18"/>
                <w:lang w:eastAsia="hu-HU"/>
              </w:rPr>
              <w:t xml:space="preserve"> (max. 50 karakter)</w:t>
            </w:r>
          </w:p>
          <w:p w14:paraId="4D427D56" w14:textId="185AB624" w:rsidR="00443AB2" w:rsidRPr="00E8260C" w:rsidRDefault="00443AB2" w:rsidP="00863A16">
            <w:pPr>
              <w:autoSpaceDE w:val="0"/>
              <w:autoSpaceDN w:val="0"/>
              <w:adjustRightInd w:val="0"/>
              <w:spacing w:before="120" w:after="120"/>
              <w:jc w:val="left"/>
              <w:rPr>
                <w:rFonts w:eastAsia="MyriadPro-Semibold"/>
                <w:b/>
                <w:sz w:val="18"/>
                <w:szCs w:val="18"/>
                <w:lang w:eastAsia="hu-HU"/>
              </w:rPr>
            </w:pPr>
          </w:p>
        </w:tc>
      </w:tr>
    </w:tbl>
    <w:p w14:paraId="0DA667AC" w14:textId="77777777" w:rsidR="00E8260C" w:rsidRPr="00E8260C" w:rsidRDefault="00E8260C" w:rsidP="00E8260C">
      <w:pPr>
        <w:spacing w:before="120" w:after="120"/>
        <w:rPr>
          <w:rFonts w:eastAsia="MyriadPro-Semibold"/>
          <w:sz w:val="22"/>
          <w:szCs w:val="22"/>
          <w:lang w:eastAsia="hu-HU"/>
        </w:rPr>
      </w:pPr>
    </w:p>
    <w:p w14:paraId="43E3E20A" w14:textId="6F238BB6" w:rsidR="006360F1" w:rsidRPr="00E8260C" w:rsidRDefault="00443AB2" w:rsidP="006360F1">
      <w:pPr>
        <w:spacing w:before="120" w:after="120"/>
        <w:rPr>
          <w:rFonts w:eastAsia="MyriadPro-Semibold"/>
          <w:b/>
          <w:sz w:val="22"/>
          <w:szCs w:val="22"/>
          <w:lang w:eastAsia="hu-HU"/>
        </w:rPr>
      </w:pPr>
      <w:r>
        <w:rPr>
          <w:rFonts w:eastAsia="MyriadPro-Semibold"/>
          <w:b/>
          <w:sz w:val="22"/>
          <w:szCs w:val="22"/>
          <w:lang w:eastAsia="hu-HU"/>
        </w:rPr>
        <w:t>IV.2) Tárgyalásra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62F81" w:rsidRPr="00E8260C" w14:paraId="65C06624" w14:textId="77777777" w:rsidTr="00443AB2">
        <w:tc>
          <w:tcPr>
            <w:tcW w:w="9628" w:type="dxa"/>
          </w:tcPr>
          <w:p w14:paraId="18636816" w14:textId="6762A54F" w:rsidR="00162F81" w:rsidRPr="00E57BA6" w:rsidRDefault="00443AB2" w:rsidP="00E57BA6">
            <w:pPr>
              <w:autoSpaceDE w:val="0"/>
              <w:autoSpaceDN w:val="0"/>
              <w:adjustRightInd w:val="0"/>
              <w:spacing w:before="120" w:after="120"/>
              <w:jc w:val="left"/>
              <w:rPr>
                <w:rFonts w:eastAsia="MyriadPro-Semibold"/>
                <w:b/>
                <w:sz w:val="18"/>
                <w:szCs w:val="18"/>
                <w:lang w:eastAsia="hu-HU"/>
              </w:rPr>
            </w:pPr>
            <w:r>
              <w:rPr>
                <w:rFonts w:eastAsia="MyriadPro-Semibold"/>
                <w:b/>
                <w:sz w:val="18"/>
                <w:szCs w:val="18"/>
                <w:lang w:eastAsia="hu-HU"/>
              </w:rPr>
              <w:t xml:space="preserve">IV.2.1) </w:t>
            </w:r>
            <w:r w:rsidRPr="00DD455D">
              <w:rPr>
                <w:rFonts w:eastAsia="MyriadPro-Semibold"/>
                <w:b/>
                <w:sz w:val="18"/>
                <w:szCs w:val="18"/>
                <w:lang w:eastAsia="hu-HU"/>
              </w:rPr>
              <w:t>A tárgyalásos eljárás jogcíme:</w:t>
            </w:r>
            <w:r>
              <w:rPr>
                <w:rFonts w:eastAsia="MyriadPro-Semibold"/>
                <w:b/>
                <w:sz w:val="18"/>
                <w:szCs w:val="18"/>
                <w:lang w:eastAsia="hu-HU"/>
              </w:rPr>
              <w:t xml:space="preserve"> </w:t>
            </w:r>
          </w:p>
          <w:p w14:paraId="72A2AC7F" w14:textId="4875A77B" w:rsidR="00162F81" w:rsidRPr="00DD455D" w:rsidRDefault="00DD455D" w:rsidP="00E57BA6">
            <w:pPr>
              <w:spacing w:before="120" w:after="120"/>
              <w:rPr>
                <w:rStyle w:val="Szvegtrzs1"/>
                <w:rFonts w:ascii="Times New Roman" w:hAnsi="Times New Roman" w:cs="Times New Roman"/>
                <w:color w:val="FF0000"/>
                <w:sz w:val="18"/>
                <w:szCs w:val="18"/>
                <w:lang w:eastAsia="hu-HU"/>
              </w:rPr>
            </w:pPr>
            <w:r>
              <w:rPr>
                <w:rStyle w:val="Szvegtrzs1"/>
                <w:rFonts w:ascii="Times New Roman" w:hAnsi="Times New Roman" w:cs="Times New Roman"/>
                <w:color w:val="FF0000"/>
                <w:sz w:val="18"/>
                <w:szCs w:val="18"/>
                <w:lang w:eastAsia="hu-HU"/>
              </w:rPr>
              <w:t xml:space="preserve">Hirdetmény nélküli tárgyalásos eljárás </w:t>
            </w:r>
            <w:r w:rsidR="00BC472C">
              <w:rPr>
                <w:rStyle w:val="Szvegtrzs1"/>
                <w:rFonts w:ascii="Times New Roman" w:hAnsi="Times New Roman" w:cs="Times New Roman"/>
                <w:color w:val="FF0000"/>
                <w:sz w:val="18"/>
                <w:szCs w:val="18"/>
                <w:lang w:eastAsia="hu-HU"/>
              </w:rPr>
              <w:t xml:space="preserve">(Kbt. Második Rész 98. § (2) bekezdés c) pont) </w:t>
            </w:r>
          </w:p>
        </w:tc>
      </w:tr>
      <w:tr w:rsidR="006360F1" w:rsidRPr="00E8260C" w14:paraId="30E68796" w14:textId="77777777" w:rsidTr="00443AB2">
        <w:tc>
          <w:tcPr>
            <w:tcW w:w="9628" w:type="dxa"/>
          </w:tcPr>
          <w:p w14:paraId="211B6366" w14:textId="795C54BC" w:rsidR="006360F1" w:rsidRPr="00443AB2" w:rsidRDefault="006360F1" w:rsidP="00863A16">
            <w:pPr>
              <w:autoSpaceDE w:val="0"/>
              <w:autoSpaceDN w:val="0"/>
              <w:adjustRightInd w:val="0"/>
              <w:spacing w:before="120" w:after="120"/>
              <w:jc w:val="left"/>
              <w:rPr>
                <w:rFonts w:eastAsia="MyriadPro-Semibold"/>
                <w:b/>
                <w:sz w:val="18"/>
                <w:szCs w:val="18"/>
                <w:lang w:eastAsia="hu-HU"/>
              </w:rPr>
            </w:pPr>
            <w:r w:rsidRPr="00443AB2">
              <w:rPr>
                <w:rFonts w:eastAsia="MyriadPro-Semibold"/>
                <w:b/>
                <w:sz w:val="18"/>
                <w:szCs w:val="18"/>
                <w:lang w:eastAsia="hu-HU"/>
              </w:rPr>
              <w:t>IV.2.</w:t>
            </w:r>
            <w:r w:rsidR="00AE1152" w:rsidRPr="00443AB2">
              <w:rPr>
                <w:rFonts w:eastAsia="MyriadPro-Semibold"/>
                <w:b/>
                <w:sz w:val="18"/>
                <w:szCs w:val="18"/>
                <w:lang w:eastAsia="hu-HU"/>
              </w:rPr>
              <w:t>2</w:t>
            </w:r>
            <w:r w:rsidRPr="00443AB2">
              <w:rPr>
                <w:rFonts w:eastAsia="MyriadPro-Semibold"/>
                <w:b/>
                <w:sz w:val="18"/>
                <w:szCs w:val="18"/>
                <w:lang w:eastAsia="hu-HU"/>
              </w:rPr>
              <w:t xml:space="preserve">) </w:t>
            </w:r>
            <w:r w:rsidR="00443AB2" w:rsidRPr="009A4623">
              <w:rPr>
                <w:rFonts w:eastAsia="MyriadPro-Semibold"/>
                <w:b/>
                <w:sz w:val="18"/>
                <w:szCs w:val="18"/>
                <w:lang w:eastAsia="hu-HU"/>
              </w:rPr>
              <w:t>Az első tárgyalás időpontja:</w:t>
            </w:r>
          </w:p>
          <w:p w14:paraId="32C0FE3F" w14:textId="5AAE4B5A" w:rsidR="006360F1" w:rsidRPr="00E8260C" w:rsidRDefault="007D72CC" w:rsidP="00863A16">
            <w:pPr>
              <w:spacing w:before="120" w:after="120"/>
              <w:rPr>
                <w:rFonts w:eastAsia="MyriadPro-Semibold"/>
                <w:sz w:val="18"/>
                <w:szCs w:val="18"/>
                <w:lang w:eastAsia="hu-HU"/>
              </w:rPr>
            </w:pPr>
            <w:r w:rsidRPr="009A4623">
              <w:rPr>
                <w:rFonts w:eastAsia="MyriadPro-Semibold"/>
                <w:color w:val="FF0000"/>
                <w:sz w:val="18"/>
                <w:szCs w:val="18"/>
                <w:lang w:eastAsia="hu-HU"/>
              </w:rPr>
              <w:t>2018.09.28.</w:t>
            </w:r>
          </w:p>
        </w:tc>
      </w:tr>
      <w:tr w:rsidR="009524A4" w:rsidRPr="00E8260C" w14:paraId="5AAF267F" w14:textId="77777777" w:rsidTr="00443AB2">
        <w:tc>
          <w:tcPr>
            <w:tcW w:w="9628" w:type="dxa"/>
          </w:tcPr>
          <w:p w14:paraId="16EC5106" w14:textId="26855BCA" w:rsidR="00443AB2" w:rsidRPr="00DA033B" w:rsidRDefault="009524A4" w:rsidP="00443AB2">
            <w:pPr>
              <w:autoSpaceDE w:val="0"/>
              <w:autoSpaceDN w:val="0"/>
              <w:adjustRightInd w:val="0"/>
              <w:spacing w:before="120" w:after="120"/>
              <w:jc w:val="left"/>
              <w:rPr>
                <w:rFonts w:eastAsia="MyriadPro-Semibold"/>
                <w:sz w:val="18"/>
                <w:szCs w:val="18"/>
                <w:lang w:eastAsia="hu-HU"/>
              </w:rPr>
            </w:pPr>
            <w:r w:rsidRPr="009524A4">
              <w:rPr>
                <w:rFonts w:eastAsia="MyriadPro-Semibold"/>
                <w:b/>
                <w:sz w:val="18"/>
                <w:szCs w:val="18"/>
                <w:lang w:eastAsia="hu-HU"/>
              </w:rPr>
              <w:t xml:space="preserve">IV.2.3) </w:t>
            </w:r>
            <w:r w:rsidR="00443AB2">
              <w:rPr>
                <w:rFonts w:eastAsia="MyriadPro-Semibold"/>
                <w:b/>
                <w:sz w:val="18"/>
                <w:szCs w:val="18"/>
                <w:lang w:eastAsia="hu-HU"/>
              </w:rPr>
              <w:t>A tárgyalás lefolytatásának menete és alapvető szabályai:</w:t>
            </w:r>
            <w:r w:rsidR="00DA033B">
              <w:rPr>
                <w:rFonts w:eastAsia="MyriadPro-Semibold"/>
                <w:b/>
                <w:sz w:val="18"/>
                <w:szCs w:val="18"/>
                <w:lang w:eastAsia="hu-HU"/>
              </w:rPr>
              <w:t xml:space="preserve"> </w:t>
            </w:r>
            <w:r w:rsidR="00DA033B">
              <w:rPr>
                <w:rFonts w:eastAsia="MyriadPro-Semibold"/>
                <w:sz w:val="18"/>
                <w:szCs w:val="18"/>
                <w:lang w:eastAsia="hu-HU"/>
              </w:rPr>
              <w:t>(max. 4000 karakter)</w:t>
            </w:r>
          </w:p>
          <w:p w14:paraId="5DCB6B56" w14:textId="77777777" w:rsidR="009524A4" w:rsidRPr="009018AB" w:rsidRDefault="00432D64" w:rsidP="009018AB">
            <w:pPr>
              <w:autoSpaceDE w:val="0"/>
              <w:autoSpaceDN w:val="0"/>
              <w:adjustRightInd w:val="0"/>
              <w:spacing w:before="120" w:after="120"/>
              <w:rPr>
                <w:rFonts w:eastAsia="MyriadPro-Semibold"/>
                <w:color w:val="FF0000"/>
                <w:sz w:val="18"/>
                <w:szCs w:val="18"/>
                <w:lang w:eastAsia="hu-HU"/>
              </w:rPr>
            </w:pPr>
            <w:r w:rsidRPr="009018AB">
              <w:rPr>
                <w:rFonts w:eastAsia="MyriadPro-Semibold"/>
                <w:color w:val="FF0000"/>
                <w:sz w:val="18"/>
                <w:szCs w:val="18"/>
                <w:lang w:eastAsia="hu-HU"/>
              </w:rPr>
              <w:t>Ajánlatkérő a tárgyalást a szerződéses feltételek, valamint az ajánlati ár vonatkozásában folytatja le. Ajánlattevő az eredeti ajánlatban megadott árat kiinduló árnak tekinti. Az ajánlattevő az eredeti ajánlatához képest az ellenszolgáltatás mértékére vonatkozóan az ajánlatkérő számára kedvezőtlenebb ajánlatot nem tehet.</w:t>
            </w:r>
          </w:p>
          <w:p w14:paraId="5FE19C28" w14:textId="77777777" w:rsidR="009018AB" w:rsidRPr="009018AB" w:rsidRDefault="009018AB" w:rsidP="009018AB">
            <w:pPr>
              <w:autoSpaceDE w:val="0"/>
              <w:autoSpaceDN w:val="0"/>
              <w:adjustRightInd w:val="0"/>
              <w:spacing w:before="120" w:after="120"/>
              <w:rPr>
                <w:rFonts w:eastAsia="MyriadPro-Semibold"/>
                <w:color w:val="FF0000"/>
                <w:sz w:val="18"/>
                <w:szCs w:val="18"/>
                <w:lang w:eastAsia="hu-HU"/>
              </w:rPr>
            </w:pPr>
            <w:r w:rsidRPr="009018AB">
              <w:rPr>
                <w:rFonts w:eastAsia="MyriadPro-Semibold"/>
                <w:color w:val="FF0000"/>
                <w:sz w:val="18"/>
                <w:szCs w:val="18"/>
                <w:lang w:eastAsia="hu-HU"/>
              </w:rPr>
              <w:t>Az Ajánlatkérő felhívja a figyelmet, hogy a tárgyalás során a közbeszerzés tárgya és feltételei nem változhatnak olyan módon, hogy</w:t>
            </w:r>
          </w:p>
          <w:p w14:paraId="6D30832B" w14:textId="4F547BC1" w:rsidR="009018AB" w:rsidRPr="009018AB" w:rsidRDefault="009018AB" w:rsidP="009018AB">
            <w:pPr>
              <w:pStyle w:val="Listaszerbekezds"/>
              <w:numPr>
                <w:ilvl w:val="0"/>
                <w:numId w:val="16"/>
              </w:numPr>
              <w:autoSpaceDE w:val="0"/>
              <w:autoSpaceDN w:val="0"/>
              <w:adjustRightInd w:val="0"/>
              <w:spacing w:before="120" w:after="120"/>
              <w:rPr>
                <w:rFonts w:eastAsia="MyriadPro-Semibold"/>
                <w:color w:val="FF0000"/>
                <w:sz w:val="18"/>
                <w:szCs w:val="18"/>
                <w:lang w:eastAsia="hu-HU"/>
              </w:rPr>
            </w:pPr>
            <w:r w:rsidRPr="009018AB">
              <w:rPr>
                <w:rFonts w:eastAsia="MyriadPro-Semibold"/>
                <w:color w:val="FF0000"/>
                <w:sz w:val="18"/>
                <w:szCs w:val="18"/>
                <w:lang w:eastAsia="hu-HU"/>
              </w:rPr>
              <w:t>az eljárás alapján megkötött szerződés tárgya vagy feltételei olyan jellemzőjében, illetve körülményében térjen el az ajánlattételi felhívás megküldésekor beszerezni kívánt beszerzési tárgytól vagy megadott szerződéses feltételektől, amely nem tette volna lehetővé hirdetmény nélküli tárgyalásos eljárás alkalmazását,</w:t>
            </w:r>
          </w:p>
          <w:p w14:paraId="79250440" w14:textId="77777777" w:rsidR="009018AB" w:rsidRPr="009018AB" w:rsidRDefault="009018AB" w:rsidP="009018AB">
            <w:pPr>
              <w:numPr>
                <w:ilvl w:val="0"/>
                <w:numId w:val="18"/>
              </w:numPr>
              <w:autoSpaceDE w:val="0"/>
              <w:autoSpaceDN w:val="0"/>
              <w:adjustRightInd w:val="0"/>
              <w:spacing w:before="120" w:after="120"/>
              <w:rPr>
                <w:rFonts w:eastAsia="MyriadPro-Semibold"/>
                <w:color w:val="FF0000"/>
                <w:sz w:val="18"/>
                <w:szCs w:val="18"/>
                <w:lang w:eastAsia="hu-HU"/>
              </w:rPr>
            </w:pPr>
            <w:r w:rsidRPr="009018AB">
              <w:rPr>
                <w:rFonts w:eastAsia="MyriadPro-Semibold"/>
                <w:color w:val="FF0000"/>
                <w:sz w:val="18"/>
                <w:szCs w:val="18"/>
                <w:lang w:eastAsia="hu-HU"/>
              </w:rPr>
              <w:t>az ajánlattételi felhívásban és a közbeszerzési dokumentumokban közölt feltételek olyan mértékben módosuljanak vagy egészüljenek ki, hogy annak következtében valamelyik ajánlattevő nem képes a tárgyalások befejezésével végleges ajánlatot tenni, vagy</w:t>
            </w:r>
          </w:p>
          <w:p w14:paraId="1C21005E" w14:textId="77777777" w:rsidR="009018AB" w:rsidRPr="009018AB" w:rsidRDefault="009018AB" w:rsidP="009018AB">
            <w:pPr>
              <w:numPr>
                <w:ilvl w:val="0"/>
                <w:numId w:val="18"/>
              </w:numPr>
              <w:autoSpaceDE w:val="0"/>
              <w:autoSpaceDN w:val="0"/>
              <w:adjustRightInd w:val="0"/>
              <w:spacing w:before="120" w:after="120"/>
              <w:rPr>
                <w:rFonts w:eastAsia="MyriadPro-Semibold"/>
                <w:color w:val="FF0000"/>
                <w:sz w:val="18"/>
                <w:szCs w:val="18"/>
                <w:lang w:eastAsia="hu-HU"/>
              </w:rPr>
            </w:pPr>
            <w:r w:rsidRPr="009018AB">
              <w:rPr>
                <w:rFonts w:eastAsia="MyriadPro-Semibold"/>
                <w:color w:val="FF0000"/>
                <w:sz w:val="18"/>
                <w:szCs w:val="18"/>
                <w:lang w:eastAsia="hu-HU"/>
              </w:rPr>
              <w:t>az értékelés szempontjai vagy módszere változna.</w:t>
            </w:r>
          </w:p>
          <w:p w14:paraId="33848768" w14:textId="77777777" w:rsidR="009018AB" w:rsidRPr="009018AB" w:rsidRDefault="009018AB" w:rsidP="009018AB">
            <w:pPr>
              <w:autoSpaceDE w:val="0"/>
              <w:autoSpaceDN w:val="0"/>
              <w:adjustRightInd w:val="0"/>
              <w:spacing w:before="120" w:after="120"/>
              <w:rPr>
                <w:rFonts w:eastAsia="MyriadPro-Semibold"/>
                <w:color w:val="FF0000"/>
                <w:sz w:val="18"/>
                <w:szCs w:val="18"/>
                <w:lang w:eastAsia="hu-HU"/>
              </w:rPr>
            </w:pPr>
            <w:r w:rsidRPr="009018AB">
              <w:rPr>
                <w:rFonts w:eastAsia="MyriadPro-Semibold"/>
                <w:color w:val="FF0000"/>
                <w:sz w:val="18"/>
                <w:szCs w:val="18"/>
                <w:lang w:eastAsia="hu-HU"/>
              </w:rPr>
              <w:t>Ajánlatkérő a tárgyalást a Kbt. 88. §-ában foglaltak szerint bonyolítja le. Ajánlatkérő előzetesen egy tárgyalási fordulót tervez. A tárgyalási forduló eredményétől függően további tárgyalási fordulókra kerülhet sor.</w:t>
            </w:r>
          </w:p>
          <w:p w14:paraId="02ED0A42" w14:textId="45030E40" w:rsidR="009018AB" w:rsidRPr="009524A4" w:rsidRDefault="009018AB" w:rsidP="009018AB">
            <w:pPr>
              <w:autoSpaceDE w:val="0"/>
              <w:autoSpaceDN w:val="0"/>
              <w:adjustRightInd w:val="0"/>
              <w:spacing w:before="120" w:after="120"/>
              <w:rPr>
                <w:rFonts w:eastAsia="MyriadPro-Semibold"/>
                <w:b/>
                <w:sz w:val="18"/>
                <w:szCs w:val="18"/>
                <w:lang w:eastAsia="hu-HU"/>
              </w:rPr>
            </w:pPr>
            <w:r w:rsidRPr="009018AB">
              <w:rPr>
                <w:rFonts w:eastAsia="MyriadPro-Semibold"/>
                <w:color w:val="FF0000"/>
                <w:sz w:val="18"/>
                <w:szCs w:val="18"/>
                <w:lang w:eastAsia="hu-HU"/>
              </w:rPr>
              <w:t>Ajánlatkérő felhívja Ajánlattevő figyelmét, hogy a tárgyalás/tárgyalások lezárását k</w:t>
            </w:r>
            <w:r w:rsidR="00DD455D">
              <w:rPr>
                <w:rFonts w:eastAsia="MyriadPro-Semibold"/>
                <w:color w:val="FF0000"/>
                <w:sz w:val="18"/>
                <w:szCs w:val="18"/>
                <w:lang w:eastAsia="hu-HU"/>
              </w:rPr>
              <w:t>övető 5 munkanapon belül kell</w:t>
            </w:r>
            <w:r w:rsidRPr="009018AB">
              <w:rPr>
                <w:rFonts w:eastAsia="MyriadPro-Semibold"/>
                <w:color w:val="FF0000"/>
                <w:sz w:val="18"/>
                <w:szCs w:val="18"/>
                <w:lang w:eastAsia="hu-HU"/>
              </w:rPr>
              <w:t xml:space="preserve"> véglege</w:t>
            </w:r>
            <w:r>
              <w:rPr>
                <w:rFonts w:eastAsia="MyriadPro-Semibold"/>
                <w:color w:val="FF0000"/>
                <w:sz w:val="18"/>
                <w:szCs w:val="18"/>
                <w:lang w:eastAsia="hu-HU"/>
              </w:rPr>
              <w:t>s ajánlatát írásban benyújtania az EKR rendszerén keres</w:t>
            </w:r>
            <w:r w:rsidR="00DD455D">
              <w:rPr>
                <w:rFonts w:eastAsia="MyriadPro-Semibold"/>
                <w:color w:val="FF0000"/>
                <w:sz w:val="18"/>
                <w:szCs w:val="18"/>
                <w:lang w:eastAsia="hu-HU"/>
              </w:rPr>
              <w:t>ztül. Amennyiben ezt nem, vagy késve tenné meg,</w:t>
            </w:r>
            <w:r>
              <w:rPr>
                <w:rFonts w:eastAsia="MyriadPro-Semibold"/>
                <w:color w:val="FF0000"/>
                <w:sz w:val="18"/>
                <w:szCs w:val="18"/>
                <w:lang w:eastAsia="hu-HU"/>
              </w:rPr>
              <w:t xml:space="preserve"> Ajánlatkérő úgy tekinti, hogy nem nyújtott</w:t>
            </w:r>
            <w:r w:rsidR="00DD455D">
              <w:rPr>
                <w:rFonts w:eastAsia="MyriadPro-Semibold"/>
                <w:color w:val="FF0000"/>
                <w:sz w:val="18"/>
                <w:szCs w:val="18"/>
                <w:lang w:eastAsia="hu-HU"/>
              </w:rPr>
              <w:t xml:space="preserve"> be ajánlatot.</w:t>
            </w:r>
          </w:p>
        </w:tc>
      </w:tr>
    </w:tbl>
    <w:p w14:paraId="1358B648" w14:textId="76BCCD2F" w:rsidR="00E8260C" w:rsidRDefault="00E8260C" w:rsidP="00E8260C">
      <w:pPr>
        <w:spacing w:before="120" w:after="120"/>
        <w:rPr>
          <w:rFonts w:eastAsia="MyriadPro-Semibold"/>
          <w:sz w:val="22"/>
          <w:szCs w:val="22"/>
          <w:lang w:eastAsia="hu-HU"/>
        </w:rPr>
      </w:pPr>
    </w:p>
    <w:p w14:paraId="352D34A7" w14:textId="4C32ADA0" w:rsidR="00443AB2" w:rsidRPr="00443AB2" w:rsidRDefault="00443AB2" w:rsidP="00443AB2">
      <w:pPr>
        <w:spacing w:before="120" w:after="120"/>
        <w:rPr>
          <w:rFonts w:eastAsia="MyriadPro-Semibold"/>
          <w:b/>
          <w:sz w:val="22"/>
          <w:szCs w:val="22"/>
          <w:lang w:eastAsia="hu-HU"/>
        </w:rPr>
      </w:pPr>
      <w:r>
        <w:rPr>
          <w:rFonts w:eastAsia="MyriadPro-Semibold"/>
          <w:b/>
          <w:sz w:val="22"/>
          <w:szCs w:val="22"/>
          <w:lang w:eastAsia="hu-HU"/>
        </w:rPr>
        <w:t>IV.3</w:t>
      </w:r>
      <w:r w:rsidRPr="00443AB2">
        <w:rPr>
          <w:rFonts w:eastAsia="MyriadPro-Semibold"/>
          <w:b/>
          <w:sz w:val="22"/>
          <w:szCs w:val="22"/>
          <w:lang w:eastAsia="hu-HU"/>
        </w:rPr>
        <w:t xml:space="preserve">) </w:t>
      </w:r>
      <w:r>
        <w:rPr>
          <w:rFonts w:eastAsia="MyriadPro-Semibold"/>
          <w:b/>
          <w:sz w:val="22"/>
          <w:szCs w:val="22"/>
          <w:lang w:eastAsia="hu-HU"/>
        </w:rPr>
        <w:t>Adminisztratív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43AB2" w:rsidRPr="00443AB2" w14:paraId="207FF19F" w14:textId="77777777" w:rsidTr="00510B50">
        <w:tc>
          <w:tcPr>
            <w:tcW w:w="9628" w:type="dxa"/>
          </w:tcPr>
          <w:p w14:paraId="2249A8A3" w14:textId="22742455" w:rsidR="00443AB2" w:rsidRPr="00DA033B" w:rsidRDefault="00443AB2" w:rsidP="00443AB2">
            <w:pPr>
              <w:spacing w:before="120" w:after="120"/>
              <w:rPr>
                <w:rFonts w:eastAsia="MyriadPro-Semibold"/>
                <w:b/>
                <w:sz w:val="18"/>
                <w:szCs w:val="18"/>
                <w:lang w:eastAsia="hu-HU"/>
              </w:rPr>
            </w:pPr>
            <w:r w:rsidRPr="00DA033B">
              <w:rPr>
                <w:rFonts w:eastAsia="MyriadPro-Semibold"/>
                <w:b/>
                <w:sz w:val="18"/>
                <w:szCs w:val="18"/>
                <w:lang w:eastAsia="hu-HU"/>
              </w:rPr>
              <w:t xml:space="preserve">IV.3.1) </w:t>
            </w:r>
            <w:r w:rsidRPr="00DA033B">
              <w:rPr>
                <w:rFonts w:eastAsia="MyriadPro-Semibold"/>
                <w:b/>
                <w:bCs/>
                <w:sz w:val="18"/>
                <w:szCs w:val="18"/>
                <w:lang w:eastAsia="hu-HU"/>
              </w:rPr>
              <w:t>Az adott eljárásra vonatkozó korábbi közzététel</w:t>
            </w:r>
          </w:p>
          <w:p w14:paraId="5CA2A6E5" w14:textId="37D99A74" w:rsidR="00443AB2" w:rsidRPr="00DA033B" w:rsidRDefault="00443AB2" w:rsidP="00443AB2">
            <w:pPr>
              <w:spacing w:before="120" w:after="120"/>
              <w:rPr>
                <w:rFonts w:eastAsia="MyriadPro-Semibold"/>
                <w:sz w:val="18"/>
                <w:szCs w:val="18"/>
                <w:lang w:eastAsia="hu-HU"/>
              </w:rPr>
            </w:pPr>
            <w:r w:rsidRPr="00DA033B">
              <w:rPr>
                <w:rFonts w:eastAsia="MyriadPro-Semibold"/>
                <w:sz w:val="18"/>
                <w:szCs w:val="18"/>
                <w:lang w:eastAsia="hu-HU"/>
              </w:rPr>
              <w:t>A hirdetmény száma a Hivatalos Lapban:</w:t>
            </w:r>
          </w:p>
          <w:p w14:paraId="7ED73101" w14:textId="77777777" w:rsidR="00443AB2" w:rsidRPr="00DA033B" w:rsidRDefault="00443AB2" w:rsidP="00443AB2">
            <w:pPr>
              <w:spacing w:before="120" w:after="120"/>
              <w:rPr>
                <w:rFonts w:eastAsia="MyriadPro-Semibold"/>
                <w:b/>
                <w:i/>
                <w:sz w:val="18"/>
                <w:szCs w:val="18"/>
                <w:lang w:eastAsia="hu-HU"/>
              </w:rPr>
            </w:pPr>
          </w:p>
        </w:tc>
      </w:tr>
      <w:tr w:rsidR="00443AB2" w:rsidRPr="00443AB2" w14:paraId="13FF8A0E" w14:textId="77777777" w:rsidTr="00510B50">
        <w:tc>
          <w:tcPr>
            <w:tcW w:w="9628" w:type="dxa"/>
          </w:tcPr>
          <w:p w14:paraId="676516C8" w14:textId="459EF00A" w:rsidR="00443AB2" w:rsidRPr="00DA033B" w:rsidRDefault="00443AB2" w:rsidP="00443AB2">
            <w:pPr>
              <w:spacing w:before="120" w:after="120"/>
              <w:rPr>
                <w:rFonts w:eastAsia="MyriadPro-Semibold"/>
                <w:b/>
                <w:sz w:val="18"/>
                <w:szCs w:val="18"/>
                <w:lang w:eastAsia="hu-HU"/>
              </w:rPr>
            </w:pPr>
            <w:r w:rsidRPr="00DA033B">
              <w:rPr>
                <w:rFonts w:eastAsia="MyriadPro-Semibold"/>
                <w:b/>
                <w:sz w:val="18"/>
                <w:szCs w:val="18"/>
                <w:lang w:eastAsia="hu-HU"/>
              </w:rPr>
              <w:t xml:space="preserve">IV.3.2) </w:t>
            </w:r>
            <w:r w:rsidRPr="009A4623">
              <w:rPr>
                <w:rFonts w:eastAsia="MyriadPro-Semibold"/>
                <w:b/>
                <w:sz w:val="18"/>
                <w:szCs w:val="18"/>
                <w:lang w:eastAsia="hu-HU"/>
              </w:rPr>
              <w:t>Ajánlattételi határidő</w:t>
            </w:r>
          </w:p>
          <w:p w14:paraId="2C27F570" w14:textId="448EEFF5" w:rsidR="00443AB2" w:rsidRPr="00DA033B" w:rsidRDefault="00DA033B" w:rsidP="00443AB2">
            <w:pPr>
              <w:spacing w:before="120" w:after="120"/>
              <w:rPr>
                <w:rFonts w:eastAsia="MyriadPro-Semibold"/>
                <w:sz w:val="18"/>
                <w:szCs w:val="18"/>
                <w:lang w:eastAsia="hu-HU"/>
              </w:rPr>
            </w:pPr>
            <w:r>
              <w:rPr>
                <w:rFonts w:eastAsia="MyriadPro-Semibold"/>
                <w:sz w:val="18"/>
                <w:szCs w:val="18"/>
                <w:lang w:eastAsia="hu-HU"/>
              </w:rPr>
              <w:t>Dátum, helyi idő: (</w:t>
            </w:r>
            <w:r w:rsidR="007D72CC" w:rsidRPr="009A4623">
              <w:rPr>
                <w:rFonts w:eastAsia="MyriadPro-Semibold"/>
                <w:color w:val="FF0000"/>
                <w:sz w:val="18"/>
                <w:szCs w:val="18"/>
                <w:lang w:eastAsia="hu-HU"/>
              </w:rPr>
              <w:t>2018</w:t>
            </w:r>
            <w:r>
              <w:rPr>
                <w:rFonts w:eastAsia="MyriadPro-Semibold"/>
                <w:sz w:val="18"/>
                <w:szCs w:val="18"/>
                <w:lang w:eastAsia="hu-HU"/>
              </w:rPr>
              <w:t>/</w:t>
            </w:r>
            <w:r w:rsidR="007D72CC" w:rsidRPr="009A4623">
              <w:rPr>
                <w:rFonts w:eastAsia="MyriadPro-Semibold"/>
                <w:color w:val="FF0000"/>
                <w:sz w:val="18"/>
                <w:szCs w:val="18"/>
                <w:lang w:eastAsia="hu-HU"/>
              </w:rPr>
              <w:t>09</w:t>
            </w:r>
            <w:r>
              <w:rPr>
                <w:rFonts w:eastAsia="MyriadPro-Semibold"/>
                <w:sz w:val="18"/>
                <w:szCs w:val="18"/>
                <w:lang w:eastAsia="hu-HU"/>
              </w:rPr>
              <w:t>/</w:t>
            </w:r>
            <w:r w:rsidR="007D72CC" w:rsidRPr="009A4623">
              <w:rPr>
                <w:rFonts w:eastAsia="MyriadPro-Semibold"/>
                <w:color w:val="FF0000"/>
                <w:sz w:val="18"/>
                <w:szCs w:val="18"/>
                <w:lang w:eastAsia="hu-HU"/>
              </w:rPr>
              <w:t>21</w:t>
            </w:r>
            <w:r>
              <w:rPr>
                <w:rFonts w:eastAsia="MyriadPro-Semibold"/>
                <w:sz w:val="18"/>
                <w:szCs w:val="18"/>
                <w:lang w:eastAsia="hu-HU"/>
              </w:rPr>
              <w:t>)    (</w:t>
            </w:r>
            <w:r w:rsidR="007D72CC" w:rsidRPr="009A4623">
              <w:rPr>
                <w:rFonts w:eastAsia="MyriadPro-Semibold"/>
                <w:color w:val="FF0000"/>
                <w:sz w:val="18"/>
                <w:szCs w:val="18"/>
                <w:lang w:eastAsia="hu-HU"/>
              </w:rPr>
              <w:t>10</w:t>
            </w:r>
            <w:r>
              <w:rPr>
                <w:rFonts w:eastAsia="MyriadPro-Semibold"/>
                <w:sz w:val="18"/>
                <w:szCs w:val="18"/>
                <w:lang w:eastAsia="hu-HU"/>
              </w:rPr>
              <w:t>/</w:t>
            </w:r>
            <w:r w:rsidR="007D72CC" w:rsidRPr="009A4623">
              <w:rPr>
                <w:rFonts w:eastAsia="MyriadPro-Semibold"/>
                <w:color w:val="FF0000"/>
                <w:sz w:val="18"/>
                <w:szCs w:val="18"/>
                <w:lang w:eastAsia="hu-HU"/>
              </w:rPr>
              <w:t>00</w:t>
            </w:r>
            <w:r>
              <w:rPr>
                <w:rFonts w:eastAsia="MyriadPro-Semibold"/>
                <w:sz w:val="18"/>
                <w:szCs w:val="18"/>
                <w:lang w:eastAsia="hu-HU"/>
              </w:rPr>
              <w:t>)   óra/perc</w:t>
            </w:r>
          </w:p>
        </w:tc>
      </w:tr>
      <w:tr w:rsidR="00443AB2" w:rsidRPr="00443AB2" w14:paraId="2CD7604C" w14:textId="77777777" w:rsidTr="00510B50">
        <w:tc>
          <w:tcPr>
            <w:tcW w:w="9628" w:type="dxa"/>
          </w:tcPr>
          <w:p w14:paraId="4D5FEFAF" w14:textId="5448641E" w:rsidR="00443AB2" w:rsidRPr="00DA033B" w:rsidRDefault="00DA033B" w:rsidP="00443AB2">
            <w:pPr>
              <w:spacing w:before="120" w:after="120"/>
              <w:rPr>
                <w:rFonts w:eastAsia="MyriadPro-Semibold"/>
                <w:b/>
                <w:bCs/>
                <w:sz w:val="18"/>
                <w:szCs w:val="18"/>
                <w:lang w:eastAsia="hu-HU"/>
              </w:rPr>
            </w:pPr>
            <w:r w:rsidRPr="00DA033B">
              <w:rPr>
                <w:rFonts w:eastAsia="MyriadPro-Semibold"/>
                <w:b/>
                <w:sz w:val="18"/>
                <w:szCs w:val="18"/>
                <w:lang w:eastAsia="hu-HU"/>
              </w:rPr>
              <w:t>IV.3</w:t>
            </w:r>
            <w:r w:rsidR="00443AB2" w:rsidRPr="00DA033B">
              <w:rPr>
                <w:rFonts w:eastAsia="MyriadPro-Semibold"/>
                <w:b/>
                <w:sz w:val="18"/>
                <w:szCs w:val="18"/>
                <w:lang w:eastAsia="hu-HU"/>
              </w:rPr>
              <w:t xml:space="preserve">.3) </w:t>
            </w:r>
            <w:r w:rsidRPr="00DA033B">
              <w:rPr>
                <w:rFonts w:eastAsia="MyriadPro-Semibold"/>
                <w:b/>
                <w:bCs/>
                <w:sz w:val="18"/>
                <w:szCs w:val="18"/>
                <w:lang w:eastAsia="hu-HU"/>
              </w:rPr>
              <w:t>Azok a nyelvek, amelyeken az ajánlatok benyújthatók:</w:t>
            </w:r>
          </w:p>
          <w:p w14:paraId="747AFA0B" w14:textId="64AA8827" w:rsidR="00443AB2" w:rsidRPr="00DA033B" w:rsidRDefault="00DA033B" w:rsidP="00443AB2">
            <w:pPr>
              <w:spacing w:before="120" w:after="120"/>
              <w:rPr>
                <w:rFonts w:eastAsia="MyriadPro-Semibold"/>
                <w:color w:val="FF0000"/>
                <w:sz w:val="18"/>
                <w:szCs w:val="18"/>
                <w:lang w:eastAsia="hu-HU"/>
              </w:rPr>
            </w:pPr>
            <w:r w:rsidRPr="00DA033B">
              <w:rPr>
                <w:rFonts w:eastAsia="MyriadPro-Semibold"/>
                <w:bCs/>
                <w:color w:val="FF0000"/>
                <w:sz w:val="18"/>
                <w:szCs w:val="18"/>
                <w:lang w:eastAsia="hu-HU"/>
              </w:rPr>
              <w:t>HU</w:t>
            </w:r>
          </w:p>
        </w:tc>
      </w:tr>
      <w:tr w:rsidR="00DA033B" w:rsidRPr="00443AB2" w14:paraId="2C2B5727" w14:textId="77777777" w:rsidTr="00510B50">
        <w:tc>
          <w:tcPr>
            <w:tcW w:w="9628" w:type="dxa"/>
          </w:tcPr>
          <w:p w14:paraId="12043E5E" w14:textId="77777777" w:rsidR="00DA033B" w:rsidRDefault="00DA033B" w:rsidP="00443AB2">
            <w:pPr>
              <w:spacing w:before="120" w:after="120"/>
              <w:rPr>
                <w:rFonts w:eastAsia="MyriadPro-Semibold"/>
                <w:b/>
                <w:bCs/>
                <w:sz w:val="22"/>
                <w:szCs w:val="22"/>
                <w:lang w:eastAsia="hu-HU"/>
              </w:rPr>
            </w:pPr>
            <w:r w:rsidRPr="00DA033B">
              <w:rPr>
                <w:rFonts w:eastAsia="MyriadPro-Semibold"/>
                <w:b/>
                <w:bCs/>
                <w:sz w:val="18"/>
                <w:szCs w:val="18"/>
                <w:lang w:eastAsia="hu-HU"/>
              </w:rPr>
              <w:t>IV.3.4) Az ajánlati kötöttség minimális időtartama: (ajánlati felhívás esetében</w:t>
            </w:r>
            <w:r w:rsidRPr="00DA033B">
              <w:rPr>
                <w:rFonts w:eastAsia="MyriadPro-Semibold"/>
                <w:b/>
                <w:bCs/>
                <w:sz w:val="22"/>
                <w:szCs w:val="22"/>
                <w:lang w:eastAsia="hu-HU"/>
              </w:rPr>
              <w:t>)</w:t>
            </w:r>
          </w:p>
          <w:p w14:paraId="0E446993" w14:textId="5DBCEAED" w:rsidR="00DA033B" w:rsidRPr="00DA033B" w:rsidRDefault="00DA033B" w:rsidP="00443AB2">
            <w:pPr>
              <w:spacing w:before="120" w:after="120"/>
              <w:rPr>
                <w:rFonts w:eastAsia="MyriadPro-Semibold"/>
                <w:sz w:val="18"/>
                <w:szCs w:val="18"/>
                <w:lang w:eastAsia="hu-HU"/>
              </w:rPr>
            </w:pPr>
            <w:r w:rsidRPr="00DA033B">
              <w:rPr>
                <w:rFonts w:eastAsia="MyriadPro-Semibold"/>
                <w:sz w:val="18"/>
                <w:szCs w:val="18"/>
                <w:lang w:eastAsia="hu-HU"/>
              </w:rPr>
              <w:t>Az ajánlati kötöttség végső dátuma:</w:t>
            </w:r>
            <w:r>
              <w:rPr>
                <w:rFonts w:eastAsia="MyriadPro-Semibold"/>
                <w:sz w:val="18"/>
                <w:szCs w:val="18"/>
                <w:lang w:eastAsia="hu-HU"/>
              </w:rPr>
              <w:t xml:space="preserve"> (   )</w:t>
            </w:r>
          </w:p>
          <w:p w14:paraId="1EFEB325" w14:textId="1FDC2313" w:rsidR="00DA033B" w:rsidRDefault="00DA033B" w:rsidP="00DA033B">
            <w:pPr>
              <w:spacing w:before="120" w:after="120"/>
              <w:jc w:val="left"/>
              <w:rPr>
                <w:rFonts w:eastAsia="MyriadPro-Semibold"/>
                <w:b/>
                <w:sz w:val="22"/>
                <w:szCs w:val="22"/>
                <w:lang w:eastAsia="hu-HU"/>
              </w:rPr>
            </w:pPr>
            <w:r w:rsidRPr="00DA033B">
              <w:rPr>
                <w:rFonts w:eastAsia="MyriadPro-Semibold"/>
                <w:sz w:val="18"/>
                <w:szCs w:val="18"/>
                <w:lang w:eastAsia="hu-HU"/>
              </w:rPr>
              <w:t>vagy Az időtartam hónapban:</w:t>
            </w:r>
            <w:r>
              <w:rPr>
                <w:rFonts w:eastAsia="MyriadPro-Semibold"/>
                <w:sz w:val="18"/>
                <w:szCs w:val="18"/>
                <w:lang w:eastAsia="hu-HU"/>
              </w:rPr>
              <w:t xml:space="preserve"> (   )</w:t>
            </w:r>
            <w:r w:rsidRPr="00DA033B">
              <w:rPr>
                <w:rFonts w:eastAsia="MyriadPro-Semibold"/>
                <w:sz w:val="18"/>
                <w:szCs w:val="18"/>
                <w:lang w:eastAsia="hu-HU"/>
              </w:rPr>
              <w:t xml:space="preserve"> vagy napban:</w:t>
            </w:r>
            <w:r>
              <w:rPr>
                <w:rFonts w:eastAsia="MyriadPro-Semibold"/>
                <w:sz w:val="18"/>
                <w:szCs w:val="18"/>
                <w:lang w:eastAsia="hu-HU"/>
              </w:rPr>
              <w:t xml:space="preserve"> ( </w:t>
            </w:r>
            <w:r w:rsidR="004A4BDA">
              <w:rPr>
                <w:rFonts w:eastAsia="MyriadPro-Semibold"/>
                <w:color w:val="FF0000"/>
                <w:sz w:val="18"/>
                <w:szCs w:val="18"/>
                <w:lang w:eastAsia="hu-HU"/>
              </w:rPr>
              <w:t>60</w:t>
            </w:r>
            <w:r>
              <w:rPr>
                <w:rFonts w:eastAsia="MyriadPro-Semibold"/>
                <w:sz w:val="18"/>
                <w:szCs w:val="18"/>
                <w:lang w:eastAsia="hu-HU"/>
              </w:rPr>
              <w:t xml:space="preserve"> )  </w:t>
            </w:r>
            <w:r w:rsidRPr="00DA033B">
              <w:rPr>
                <w:rFonts w:eastAsia="MyriadPro-Semibold"/>
                <w:sz w:val="18"/>
                <w:szCs w:val="18"/>
                <w:lang w:eastAsia="hu-HU"/>
              </w:rPr>
              <w:t>(az ajánlattételi határidő lejártától számítva)</w:t>
            </w:r>
          </w:p>
        </w:tc>
      </w:tr>
      <w:tr w:rsidR="00DA033B" w:rsidRPr="00443AB2" w14:paraId="21A335E7" w14:textId="77777777" w:rsidTr="00510B50">
        <w:tc>
          <w:tcPr>
            <w:tcW w:w="9628" w:type="dxa"/>
          </w:tcPr>
          <w:p w14:paraId="2AF39C81" w14:textId="77777777" w:rsidR="00DA033B" w:rsidRDefault="00DA033B" w:rsidP="00443AB2">
            <w:pPr>
              <w:spacing w:before="120" w:after="120"/>
              <w:rPr>
                <w:rFonts w:eastAsia="MyriadPro-Semibold"/>
                <w:b/>
                <w:bCs/>
                <w:sz w:val="18"/>
                <w:szCs w:val="18"/>
                <w:lang w:eastAsia="hu-HU"/>
              </w:rPr>
            </w:pPr>
            <w:r w:rsidRPr="00DA033B">
              <w:rPr>
                <w:rFonts w:eastAsia="MyriadPro-Semibold"/>
                <w:b/>
                <w:bCs/>
                <w:sz w:val="18"/>
                <w:szCs w:val="18"/>
                <w:lang w:eastAsia="hu-HU"/>
              </w:rPr>
              <w:t xml:space="preserve">IV.3.5) </w:t>
            </w:r>
            <w:r w:rsidRPr="007D72CC">
              <w:rPr>
                <w:rFonts w:eastAsia="MyriadPro-Semibold"/>
                <w:b/>
                <w:bCs/>
                <w:sz w:val="18"/>
                <w:szCs w:val="18"/>
                <w:lang w:eastAsia="hu-HU"/>
              </w:rPr>
              <w:t>Az ajánlatok felbontásának feltételei</w:t>
            </w:r>
          </w:p>
          <w:p w14:paraId="292593C8" w14:textId="668ED544" w:rsidR="00DA033B" w:rsidRPr="00DA033B" w:rsidRDefault="00DA033B" w:rsidP="00443AB2">
            <w:pPr>
              <w:spacing w:before="120" w:after="120"/>
              <w:rPr>
                <w:rFonts w:eastAsia="MyriadPro-Semibold"/>
                <w:bCs/>
                <w:sz w:val="18"/>
                <w:szCs w:val="18"/>
                <w:lang w:eastAsia="hu-HU"/>
              </w:rPr>
            </w:pPr>
            <w:r>
              <w:rPr>
                <w:rFonts w:eastAsia="MyriadPro-Semibold"/>
                <w:bCs/>
                <w:sz w:val="18"/>
                <w:szCs w:val="18"/>
                <w:lang w:eastAsia="hu-HU"/>
              </w:rPr>
              <w:t>Dátum, helyi idő: (</w:t>
            </w:r>
            <w:r w:rsidR="007D72CC" w:rsidRPr="009A4623">
              <w:rPr>
                <w:rFonts w:eastAsia="MyriadPro-Semibold"/>
                <w:bCs/>
                <w:color w:val="FF0000"/>
                <w:sz w:val="18"/>
                <w:szCs w:val="18"/>
                <w:lang w:eastAsia="hu-HU"/>
              </w:rPr>
              <w:t>2018</w:t>
            </w:r>
            <w:r>
              <w:rPr>
                <w:rFonts w:eastAsia="MyriadPro-Semibold"/>
                <w:bCs/>
                <w:sz w:val="18"/>
                <w:szCs w:val="18"/>
                <w:lang w:eastAsia="hu-HU"/>
              </w:rPr>
              <w:t>/</w:t>
            </w:r>
            <w:r w:rsidR="007D72CC" w:rsidRPr="009A4623">
              <w:rPr>
                <w:rFonts w:eastAsia="MyriadPro-Semibold"/>
                <w:bCs/>
                <w:color w:val="FF0000"/>
                <w:sz w:val="18"/>
                <w:szCs w:val="18"/>
                <w:lang w:eastAsia="hu-HU"/>
              </w:rPr>
              <w:t>09</w:t>
            </w:r>
            <w:r>
              <w:rPr>
                <w:rFonts w:eastAsia="MyriadPro-Semibold"/>
                <w:bCs/>
                <w:sz w:val="18"/>
                <w:szCs w:val="18"/>
                <w:lang w:eastAsia="hu-HU"/>
              </w:rPr>
              <w:t>/</w:t>
            </w:r>
            <w:r w:rsidR="007D72CC" w:rsidRPr="009A4623">
              <w:rPr>
                <w:rFonts w:eastAsia="MyriadPro-Semibold"/>
                <w:bCs/>
                <w:color w:val="FF0000"/>
                <w:sz w:val="18"/>
                <w:szCs w:val="18"/>
                <w:lang w:eastAsia="hu-HU"/>
              </w:rPr>
              <w:t>21</w:t>
            </w:r>
            <w:r>
              <w:rPr>
                <w:rFonts w:eastAsia="MyriadPro-Semibold"/>
                <w:bCs/>
                <w:sz w:val="18"/>
                <w:szCs w:val="18"/>
                <w:lang w:eastAsia="hu-HU"/>
              </w:rPr>
              <w:t>) (</w:t>
            </w:r>
            <w:r w:rsidR="007D72CC" w:rsidRPr="009A4623">
              <w:rPr>
                <w:rFonts w:eastAsia="MyriadPro-Semibold"/>
                <w:bCs/>
                <w:color w:val="FF0000"/>
                <w:sz w:val="18"/>
                <w:szCs w:val="18"/>
                <w:lang w:eastAsia="hu-HU"/>
              </w:rPr>
              <w:t>12</w:t>
            </w:r>
            <w:r>
              <w:rPr>
                <w:rFonts w:eastAsia="MyriadPro-Semibold"/>
                <w:bCs/>
                <w:sz w:val="18"/>
                <w:szCs w:val="18"/>
                <w:lang w:eastAsia="hu-HU"/>
              </w:rPr>
              <w:t>/</w:t>
            </w:r>
            <w:r w:rsidR="007D72CC" w:rsidRPr="009A4623">
              <w:rPr>
                <w:rFonts w:eastAsia="MyriadPro-Semibold"/>
                <w:bCs/>
                <w:color w:val="FF0000"/>
                <w:sz w:val="18"/>
                <w:szCs w:val="18"/>
                <w:lang w:eastAsia="hu-HU"/>
              </w:rPr>
              <w:t>00</w:t>
            </w:r>
            <w:r>
              <w:rPr>
                <w:rFonts w:eastAsia="MyriadPro-Semibold"/>
                <w:bCs/>
                <w:sz w:val="18"/>
                <w:szCs w:val="18"/>
                <w:lang w:eastAsia="hu-HU"/>
              </w:rPr>
              <w:t>) óra/perc</w:t>
            </w:r>
          </w:p>
        </w:tc>
      </w:tr>
    </w:tbl>
    <w:p w14:paraId="6CEC029D" w14:textId="3D9A7D17" w:rsidR="00D54745" w:rsidRDefault="00D54745" w:rsidP="00E8260C">
      <w:pPr>
        <w:spacing w:before="120" w:after="120"/>
        <w:rPr>
          <w:rFonts w:eastAsia="MyriadPro-Semibold"/>
          <w:sz w:val="22"/>
          <w:szCs w:val="22"/>
          <w:lang w:eastAsia="hu-HU"/>
        </w:rPr>
      </w:pPr>
    </w:p>
    <w:p w14:paraId="57B45E82" w14:textId="4E666068" w:rsidR="00443AB2" w:rsidRPr="00E8260C" w:rsidRDefault="00D54745" w:rsidP="00D54745">
      <w:pPr>
        <w:jc w:val="left"/>
        <w:rPr>
          <w:rFonts w:eastAsia="MyriadPro-Semibold"/>
          <w:sz w:val="22"/>
          <w:szCs w:val="22"/>
          <w:lang w:eastAsia="hu-HU"/>
        </w:rPr>
      </w:pPr>
      <w:r>
        <w:rPr>
          <w:rFonts w:eastAsia="MyriadPro-Semibold"/>
          <w:sz w:val="22"/>
          <w:szCs w:val="22"/>
          <w:lang w:eastAsia="hu-HU"/>
        </w:rPr>
        <w:br w:type="page"/>
      </w:r>
    </w:p>
    <w:p w14:paraId="4D55AAB1" w14:textId="79DBD065" w:rsidR="006360F1" w:rsidRPr="00E8260C" w:rsidRDefault="00DA033B" w:rsidP="006360F1">
      <w:pPr>
        <w:autoSpaceDE w:val="0"/>
        <w:autoSpaceDN w:val="0"/>
        <w:adjustRightInd w:val="0"/>
        <w:spacing w:before="120" w:after="120"/>
        <w:jc w:val="left"/>
        <w:rPr>
          <w:rFonts w:eastAsia="MyriadPro-Semibold"/>
          <w:b/>
          <w:sz w:val="28"/>
          <w:szCs w:val="28"/>
          <w:lang w:eastAsia="hu-HU"/>
        </w:rPr>
      </w:pPr>
      <w:r>
        <w:rPr>
          <w:rFonts w:eastAsia="MyriadPro-Semibold"/>
          <w:b/>
          <w:sz w:val="28"/>
          <w:szCs w:val="28"/>
          <w:lang w:eastAsia="hu-HU"/>
        </w:rPr>
        <w:lastRenderedPageBreak/>
        <w:t>V</w:t>
      </w:r>
      <w:r w:rsidR="006360F1" w:rsidRPr="00E8260C">
        <w:rPr>
          <w:rFonts w:eastAsia="MyriadPro-Semibold"/>
          <w:b/>
          <w:sz w:val="28"/>
          <w:szCs w:val="28"/>
          <w:lang w:eastAsia="hu-HU"/>
        </w:rPr>
        <w:t>. szakasz: Kiegészítő információk</w:t>
      </w:r>
    </w:p>
    <w:p w14:paraId="1F197D18" w14:textId="209A0713" w:rsidR="00FA2E1F" w:rsidRPr="00E8260C" w:rsidRDefault="00FA2E1F" w:rsidP="00FA2E1F">
      <w:pPr>
        <w:autoSpaceDE w:val="0"/>
        <w:autoSpaceDN w:val="0"/>
        <w:adjustRightInd w:val="0"/>
        <w:spacing w:before="120" w:after="120"/>
        <w:jc w:val="left"/>
        <w:rPr>
          <w:rFonts w:eastAsia="MyriadPro-Semibold"/>
          <w:b/>
          <w:sz w:val="22"/>
          <w:szCs w:val="22"/>
          <w:lang w:eastAsia="hu-HU"/>
        </w:rPr>
      </w:pPr>
    </w:p>
    <w:tbl>
      <w:tblPr>
        <w:tblStyle w:val="Rcsostblzat"/>
        <w:tblW w:w="0" w:type="auto"/>
        <w:tblLook w:val="04A0" w:firstRow="1" w:lastRow="0" w:firstColumn="1" w:lastColumn="0" w:noHBand="0" w:noVBand="1"/>
      </w:tblPr>
      <w:tblGrid>
        <w:gridCol w:w="9628"/>
      </w:tblGrid>
      <w:tr w:rsidR="00FA2E1F" w14:paraId="164E8A2E" w14:textId="77777777" w:rsidTr="00FA2E1F">
        <w:tc>
          <w:tcPr>
            <w:tcW w:w="9778" w:type="dxa"/>
          </w:tcPr>
          <w:p w14:paraId="71176E37" w14:textId="74D2507C" w:rsidR="00D54745" w:rsidRPr="002D2AC6" w:rsidRDefault="00D54745" w:rsidP="00FA2E1F">
            <w:pPr>
              <w:autoSpaceDE w:val="0"/>
              <w:autoSpaceDN w:val="0"/>
              <w:adjustRightInd w:val="0"/>
              <w:spacing w:before="120" w:after="120"/>
              <w:jc w:val="left"/>
              <w:rPr>
                <w:rFonts w:eastAsia="MyriadPro-Semibold"/>
                <w:b/>
                <w:sz w:val="18"/>
                <w:szCs w:val="18"/>
                <w:lang w:eastAsia="hu-HU"/>
              </w:rPr>
            </w:pPr>
            <w:r w:rsidRPr="002D2AC6">
              <w:rPr>
                <w:rFonts w:eastAsia="MyriadPro-Semibold"/>
                <w:b/>
                <w:sz w:val="18"/>
                <w:szCs w:val="18"/>
                <w:lang w:eastAsia="hu-HU"/>
              </w:rPr>
              <w:t xml:space="preserve">V.1) </w:t>
            </w:r>
            <w:r w:rsidR="00510B50" w:rsidRPr="002D2AC6">
              <w:rPr>
                <w:rFonts w:eastAsia="MyriadPro-Semibold"/>
                <w:b/>
                <w:bCs/>
                <w:sz w:val="18"/>
                <w:szCs w:val="18"/>
                <w:lang w:eastAsia="hu-HU"/>
              </w:rPr>
              <w:t>Kiegészítő információk (Amennyiben külön közbeszerzési dokumentumok megküldésére nem kerül sor.)</w:t>
            </w:r>
          </w:p>
          <w:p w14:paraId="73E2B927" w14:textId="77777777" w:rsidR="00FA2E1F" w:rsidRPr="002D2AC6" w:rsidRDefault="00510B50" w:rsidP="00FA2E1F">
            <w:pPr>
              <w:autoSpaceDE w:val="0"/>
              <w:autoSpaceDN w:val="0"/>
              <w:adjustRightInd w:val="0"/>
              <w:spacing w:before="120" w:after="120"/>
              <w:jc w:val="left"/>
              <w:rPr>
                <w:rFonts w:eastAsia="MyriadPro-Semibold"/>
                <w:sz w:val="18"/>
                <w:szCs w:val="18"/>
                <w:lang w:eastAsia="hu-HU"/>
              </w:rPr>
            </w:pPr>
            <w:r w:rsidRPr="002D2AC6">
              <w:rPr>
                <w:rFonts w:eastAsia="MyriadPro-Semibold"/>
                <w:sz w:val="18"/>
                <w:szCs w:val="18"/>
                <w:lang w:eastAsia="hu-HU"/>
              </w:rPr>
              <w:t>V.1.1) Szerződési feltételek: (max. 4000 karakter)</w:t>
            </w:r>
          </w:p>
          <w:p w14:paraId="22D8500E" w14:textId="77777777" w:rsidR="00510B50" w:rsidRPr="002D2AC6" w:rsidRDefault="00510B50" w:rsidP="00FA2E1F">
            <w:pPr>
              <w:autoSpaceDE w:val="0"/>
              <w:autoSpaceDN w:val="0"/>
              <w:adjustRightInd w:val="0"/>
              <w:spacing w:before="120" w:after="120"/>
              <w:jc w:val="left"/>
              <w:rPr>
                <w:rFonts w:eastAsia="MyriadPro-Semibold"/>
                <w:sz w:val="18"/>
                <w:szCs w:val="18"/>
                <w:lang w:eastAsia="hu-HU"/>
              </w:rPr>
            </w:pPr>
          </w:p>
          <w:p w14:paraId="3001D200" w14:textId="77777777" w:rsidR="00510B50" w:rsidRPr="002D2AC6" w:rsidRDefault="00510B50" w:rsidP="00FA2E1F">
            <w:pPr>
              <w:autoSpaceDE w:val="0"/>
              <w:autoSpaceDN w:val="0"/>
              <w:adjustRightInd w:val="0"/>
              <w:spacing w:before="120" w:after="120"/>
              <w:jc w:val="left"/>
              <w:rPr>
                <w:rFonts w:eastAsia="MyriadPro-Semibold"/>
                <w:sz w:val="18"/>
                <w:szCs w:val="18"/>
                <w:lang w:eastAsia="hu-HU"/>
              </w:rPr>
            </w:pPr>
            <w:r w:rsidRPr="002D2AC6">
              <w:rPr>
                <w:rFonts w:eastAsia="MyriadPro-Semibold"/>
                <w:sz w:val="18"/>
                <w:szCs w:val="18"/>
                <w:lang w:eastAsia="hu-HU"/>
              </w:rPr>
              <w:t>V.1.2) Műszaki leírás: (max. 4000 karakter)</w:t>
            </w:r>
          </w:p>
          <w:p w14:paraId="0A1373FE" w14:textId="77777777" w:rsidR="00510B50" w:rsidRPr="002D2AC6" w:rsidRDefault="00510B50" w:rsidP="00FA2E1F">
            <w:pPr>
              <w:autoSpaceDE w:val="0"/>
              <w:autoSpaceDN w:val="0"/>
              <w:adjustRightInd w:val="0"/>
              <w:spacing w:before="120" w:after="120"/>
              <w:jc w:val="left"/>
              <w:rPr>
                <w:rFonts w:eastAsia="MyriadPro-Semibold"/>
                <w:sz w:val="18"/>
                <w:szCs w:val="18"/>
                <w:lang w:eastAsia="hu-HU"/>
              </w:rPr>
            </w:pPr>
          </w:p>
          <w:p w14:paraId="51CD0826" w14:textId="77777777" w:rsidR="00510B50" w:rsidRPr="002D2AC6" w:rsidRDefault="00510B50" w:rsidP="00FA2E1F">
            <w:pPr>
              <w:autoSpaceDE w:val="0"/>
              <w:autoSpaceDN w:val="0"/>
              <w:adjustRightInd w:val="0"/>
              <w:spacing w:before="120" w:after="120"/>
              <w:jc w:val="left"/>
              <w:rPr>
                <w:rFonts w:eastAsia="MyriadPro-Semibold"/>
                <w:sz w:val="18"/>
                <w:szCs w:val="18"/>
                <w:lang w:eastAsia="hu-HU"/>
              </w:rPr>
            </w:pPr>
            <w:r w:rsidRPr="002D2AC6">
              <w:rPr>
                <w:rFonts w:eastAsia="MyriadPro-Semibold"/>
                <w:sz w:val="18"/>
                <w:szCs w:val="18"/>
                <w:lang w:eastAsia="hu-HU"/>
              </w:rPr>
              <w:t>V.1.3) Árazatlan költségvetés (építési beruházás esetén): (max. 4000 karakter)</w:t>
            </w:r>
          </w:p>
          <w:p w14:paraId="439AE4C7" w14:textId="77777777" w:rsidR="00510B50" w:rsidRPr="002D2AC6" w:rsidRDefault="00510B50" w:rsidP="00FA2E1F">
            <w:pPr>
              <w:autoSpaceDE w:val="0"/>
              <w:autoSpaceDN w:val="0"/>
              <w:adjustRightInd w:val="0"/>
              <w:spacing w:before="120" w:after="120"/>
              <w:jc w:val="left"/>
              <w:rPr>
                <w:rFonts w:eastAsia="MyriadPro-Semibold"/>
                <w:sz w:val="18"/>
                <w:szCs w:val="18"/>
                <w:lang w:eastAsia="hu-HU"/>
              </w:rPr>
            </w:pPr>
          </w:p>
          <w:p w14:paraId="617F3464" w14:textId="77777777" w:rsidR="00510B50" w:rsidRPr="002D2AC6" w:rsidRDefault="00510B50" w:rsidP="00FA2E1F">
            <w:pPr>
              <w:autoSpaceDE w:val="0"/>
              <w:autoSpaceDN w:val="0"/>
              <w:adjustRightInd w:val="0"/>
              <w:spacing w:before="120" w:after="120"/>
              <w:jc w:val="left"/>
              <w:rPr>
                <w:rFonts w:eastAsia="MyriadPro-Semibold"/>
                <w:sz w:val="18"/>
                <w:szCs w:val="18"/>
                <w:lang w:eastAsia="hu-HU"/>
              </w:rPr>
            </w:pPr>
            <w:r w:rsidRPr="002D2AC6">
              <w:rPr>
                <w:rFonts w:eastAsia="MyriadPro-Semibold"/>
                <w:sz w:val="18"/>
                <w:szCs w:val="18"/>
                <w:lang w:eastAsia="hu-HU"/>
              </w:rPr>
              <w:t>V.1.4) A nyertes ajánlattevők által alapítandó gazdálkodó szervezettel kapcsolatos követelmények: (max. 4000 karakter)</w:t>
            </w:r>
          </w:p>
          <w:p w14:paraId="57F5B844" w14:textId="77777777" w:rsidR="00510B50" w:rsidRPr="002D2AC6" w:rsidRDefault="00510B50" w:rsidP="00FA2E1F">
            <w:pPr>
              <w:autoSpaceDE w:val="0"/>
              <w:autoSpaceDN w:val="0"/>
              <w:adjustRightInd w:val="0"/>
              <w:spacing w:before="120" w:after="120"/>
              <w:jc w:val="left"/>
              <w:rPr>
                <w:rFonts w:eastAsia="MyriadPro-Semibold"/>
                <w:sz w:val="18"/>
                <w:szCs w:val="18"/>
                <w:lang w:eastAsia="hu-HU"/>
              </w:rPr>
            </w:pPr>
          </w:p>
          <w:p w14:paraId="216541C7" w14:textId="77777777" w:rsidR="00510B50" w:rsidRPr="002D2AC6" w:rsidRDefault="00510B50" w:rsidP="00FA2E1F">
            <w:pPr>
              <w:autoSpaceDE w:val="0"/>
              <w:autoSpaceDN w:val="0"/>
              <w:adjustRightInd w:val="0"/>
              <w:spacing w:before="120" w:after="120"/>
              <w:jc w:val="left"/>
              <w:rPr>
                <w:rFonts w:eastAsia="MyriadPro-Semibold"/>
                <w:sz w:val="18"/>
                <w:szCs w:val="18"/>
                <w:lang w:eastAsia="hu-HU"/>
              </w:rPr>
            </w:pPr>
          </w:p>
          <w:p w14:paraId="66DF97FF" w14:textId="77777777" w:rsidR="00510B50" w:rsidRPr="002D2AC6" w:rsidRDefault="00510B50" w:rsidP="00FA2E1F">
            <w:pPr>
              <w:autoSpaceDE w:val="0"/>
              <w:autoSpaceDN w:val="0"/>
              <w:adjustRightInd w:val="0"/>
              <w:spacing w:before="120" w:after="120"/>
              <w:jc w:val="left"/>
              <w:rPr>
                <w:rFonts w:eastAsia="MyriadPro-Semibold"/>
                <w:b/>
                <w:bCs/>
                <w:sz w:val="18"/>
                <w:szCs w:val="18"/>
                <w:lang w:eastAsia="hu-HU"/>
              </w:rPr>
            </w:pPr>
            <w:r w:rsidRPr="002D2AC6">
              <w:rPr>
                <w:rFonts w:eastAsia="MyriadPro-Semibold"/>
                <w:b/>
                <w:bCs/>
                <w:sz w:val="18"/>
                <w:szCs w:val="18"/>
                <w:lang w:eastAsia="hu-HU"/>
              </w:rPr>
              <w:t>V.2) Az ajánlati biztosíték</w:t>
            </w:r>
          </w:p>
          <w:p w14:paraId="5C58851B" w14:textId="77777777" w:rsidR="00510B50" w:rsidRPr="002D2AC6" w:rsidRDefault="00510B50" w:rsidP="00510B50">
            <w:pPr>
              <w:autoSpaceDE w:val="0"/>
              <w:autoSpaceDN w:val="0"/>
              <w:adjustRightInd w:val="0"/>
              <w:spacing w:before="120" w:after="120"/>
              <w:jc w:val="left"/>
              <w:rPr>
                <w:rFonts w:eastAsia="MyriadPro-Semibold"/>
                <w:sz w:val="18"/>
                <w:szCs w:val="18"/>
                <w:lang w:eastAsia="hu-HU"/>
              </w:rPr>
            </w:pPr>
            <w:r w:rsidRPr="002D2AC6">
              <w:rPr>
                <w:rFonts w:eastAsia="MyriadPro-Semibold"/>
                <w:sz w:val="18"/>
                <w:szCs w:val="18"/>
                <w:lang w:eastAsia="hu-HU"/>
              </w:rPr>
              <w:t>Az eljárásban való részvétel ajánlati biztosíték adásához kötött:</w:t>
            </w:r>
          </w:p>
          <w:p w14:paraId="5E392A28" w14:textId="77777777" w:rsidR="00510B50" w:rsidRPr="002D2AC6" w:rsidRDefault="00510B50" w:rsidP="00510B50">
            <w:pPr>
              <w:pStyle w:val="Listaszerbekezds"/>
              <w:numPr>
                <w:ilvl w:val="0"/>
                <w:numId w:val="16"/>
              </w:numPr>
              <w:autoSpaceDE w:val="0"/>
              <w:autoSpaceDN w:val="0"/>
              <w:adjustRightInd w:val="0"/>
              <w:spacing w:before="120" w:after="120"/>
              <w:jc w:val="left"/>
              <w:rPr>
                <w:rFonts w:eastAsia="MyriadPro-Semibold"/>
                <w:sz w:val="18"/>
                <w:szCs w:val="18"/>
                <w:lang w:eastAsia="hu-HU"/>
              </w:rPr>
            </w:pPr>
            <w:r w:rsidRPr="002D2AC6">
              <w:rPr>
                <w:rFonts w:eastAsia="MyriadPro-Semibold"/>
                <w:sz w:val="18"/>
                <w:szCs w:val="18"/>
                <w:lang w:eastAsia="hu-HU"/>
              </w:rPr>
              <w:t>igen</w:t>
            </w:r>
          </w:p>
          <w:p w14:paraId="6C08E92D" w14:textId="77777777" w:rsidR="00510B50" w:rsidRPr="002D2AC6" w:rsidRDefault="00510B50" w:rsidP="00510B50">
            <w:pPr>
              <w:pStyle w:val="Listaszerbekezds"/>
              <w:numPr>
                <w:ilvl w:val="0"/>
                <w:numId w:val="16"/>
              </w:numPr>
              <w:autoSpaceDE w:val="0"/>
              <w:autoSpaceDN w:val="0"/>
              <w:adjustRightInd w:val="0"/>
              <w:spacing w:before="120" w:after="120"/>
              <w:jc w:val="left"/>
              <w:rPr>
                <w:rFonts w:eastAsia="MyriadPro-Semibold"/>
                <w:sz w:val="18"/>
                <w:szCs w:val="18"/>
                <w:lang w:eastAsia="hu-HU"/>
              </w:rPr>
            </w:pPr>
            <w:r w:rsidRPr="002D2AC6">
              <w:rPr>
                <w:rFonts w:eastAsia="MyriadPro-Semibold"/>
                <w:color w:val="FF0000"/>
                <w:sz w:val="18"/>
                <w:szCs w:val="18"/>
                <w:lang w:eastAsia="hu-HU"/>
              </w:rPr>
              <w:t>X nem</w:t>
            </w:r>
          </w:p>
          <w:p w14:paraId="6B84FC3C" w14:textId="67CD8A39" w:rsidR="00510B50" w:rsidRPr="002D2AC6" w:rsidRDefault="00510B50" w:rsidP="00510B50">
            <w:pPr>
              <w:autoSpaceDE w:val="0"/>
              <w:autoSpaceDN w:val="0"/>
              <w:adjustRightInd w:val="0"/>
              <w:spacing w:before="120" w:after="120"/>
              <w:jc w:val="left"/>
              <w:rPr>
                <w:rFonts w:eastAsia="MyriadPro-Semibold"/>
                <w:sz w:val="18"/>
                <w:szCs w:val="18"/>
                <w:lang w:eastAsia="hu-HU"/>
              </w:rPr>
            </w:pPr>
          </w:p>
          <w:p w14:paraId="4153D879" w14:textId="1B5F1CB3" w:rsidR="00510B50" w:rsidRPr="002D2AC6" w:rsidRDefault="00510B50" w:rsidP="00510B50">
            <w:pPr>
              <w:autoSpaceDE w:val="0"/>
              <w:autoSpaceDN w:val="0"/>
              <w:adjustRightInd w:val="0"/>
              <w:spacing w:before="120" w:after="120"/>
              <w:jc w:val="left"/>
              <w:rPr>
                <w:rFonts w:eastAsia="MyriadPro-Semibold"/>
                <w:sz w:val="18"/>
                <w:szCs w:val="18"/>
                <w:lang w:eastAsia="hu-HU"/>
              </w:rPr>
            </w:pPr>
            <w:r w:rsidRPr="002D2AC6">
              <w:rPr>
                <w:rFonts w:eastAsia="MyriadPro-Semibold"/>
                <w:sz w:val="18"/>
                <w:szCs w:val="18"/>
                <w:lang w:eastAsia="hu-HU"/>
              </w:rPr>
              <w:t>Az ajánlati biztosíték mértéke:</w:t>
            </w:r>
          </w:p>
          <w:p w14:paraId="66A23A4C" w14:textId="249106BA" w:rsidR="00510B50" w:rsidRPr="002D2AC6" w:rsidRDefault="00510B50" w:rsidP="00510B50">
            <w:pPr>
              <w:autoSpaceDE w:val="0"/>
              <w:autoSpaceDN w:val="0"/>
              <w:adjustRightInd w:val="0"/>
              <w:spacing w:before="120" w:after="120"/>
              <w:jc w:val="left"/>
              <w:rPr>
                <w:rFonts w:eastAsia="MyriadPro-Semibold"/>
                <w:sz w:val="18"/>
                <w:szCs w:val="18"/>
                <w:lang w:eastAsia="hu-HU"/>
              </w:rPr>
            </w:pPr>
            <w:r w:rsidRPr="002D2AC6">
              <w:rPr>
                <w:rFonts w:eastAsia="MyriadPro-Semibold"/>
                <w:sz w:val="18"/>
                <w:szCs w:val="18"/>
                <w:lang w:eastAsia="hu-HU"/>
              </w:rPr>
              <w:t>A befizetés helye:</w:t>
            </w:r>
          </w:p>
          <w:p w14:paraId="6ABBE263" w14:textId="3DB684A3" w:rsidR="00510B50" w:rsidRPr="002D2AC6" w:rsidRDefault="00510B50" w:rsidP="00510B50">
            <w:pPr>
              <w:autoSpaceDE w:val="0"/>
              <w:autoSpaceDN w:val="0"/>
              <w:adjustRightInd w:val="0"/>
              <w:spacing w:before="120" w:after="120"/>
              <w:jc w:val="left"/>
              <w:rPr>
                <w:rFonts w:eastAsia="MyriadPro-Semibold"/>
                <w:sz w:val="18"/>
                <w:szCs w:val="18"/>
                <w:lang w:eastAsia="hu-HU"/>
              </w:rPr>
            </w:pPr>
            <w:r w:rsidRPr="002D2AC6">
              <w:rPr>
                <w:rFonts w:eastAsia="MyriadPro-Semibold"/>
                <w:sz w:val="18"/>
                <w:szCs w:val="18"/>
                <w:lang w:eastAsia="hu-HU"/>
              </w:rPr>
              <w:t>vagy az ajánlatkérő fizetési számlaszáma:</w:t>
            </w:r>
          </w:p>
          <w:p w14:paraId="1E0B2CD2" w14:textId="71DA2AA4" w:rsidR="00510B50" w:rsidRPr="002D2AC6" w:rsidRDefault="00510B50" w:rsidP="00510B50">
            <w:pPr>
              <w:autoSpaceDE w:val="0"/>
              <w:autoSpaceDN w:val="0"/>
              <w:adjustRightInd w:val="0"/>
              <w:spacing w:before="120" w:after="120"/>
              <w:jc w:val="left"/>
              <w:rPr>
                <w:rFonts w:eastAsia="MyriadPro-Semibold"/>
                <w:sz w:val="18"/>
                <w:szCs w:val="18"/>
                <w:lang w:eastAsia="hu-HU"/>
              </w:rPr>
            </w:pPr>
            <w:r w:rsidRPr="002D2AC6">
              <w:rPr>
                <w:rFonts w:eastAsia="MyriadPro-Semibold"/>
                <w:sz w:val="18"/>
                <w:szCs w:val="18"/>
                <w:lang w:eastAsia="hu-HU"/>
              </w:rPr>
              <w:t>Az ajánlati biztosíték befizetése (teljesítése) igazolásának módja:</w:t>
            </w:r>
          </w:p>
          <w:p w14:paraId="351F0CA4" w14:textId="5280BE69" w:rsidR="00510B50" w:rsidRPr="002D2AC6" w:rsidRDefault="00510B50" w:rsidP="00510B50">
            <w:pPr>
              <w:autoSpaceDE w:val="0"/>
              <w:autoSpaceDN w:val="0"/>
              <w:adjustRightInd w:val="0"/>
              <w:spacing w:before="120" w:after="120"/>
              <w:jc w:val="left"/>
              <w:rPr>
                <w:rFonts w:eastAsia="MyriadPro-Semibold"/>
                <w:sz w:val="18"/>
                <w:szCs w:val="18"/>
                <w:lang w:eastAsia="hu-HU"/>
              </w:rPr>
            </w:pPr>
          </w:p>
          <w:p w14:paraId="3015AC18" w14:textId="3A435673" w:rsidR="00510B50" w:rsidRPr="002D2AC6" w:rsidRDefault="00510B50" w:rsidP="00510B50">
            <w:pPr>
              <w:autoSpaceDE w:val="0"/>
              <w:autoSpaceDN w:val="0"/>
              <w:adjustRightInd w:val="0"/>
              <w:spacing w:before="120" w:after="120"/>
              <w:jc w:val="left"/>
              <w:rPr>
                <w:rFonts w:eastAsia="MyriadPro-Semibold"/>
                <w:bCs/>
                <w:sz w:val="18"/>
                <w:szCs w:val="18"/>
                <w:lang w:eastAsia="hu-HU"/>
              </w:rPr>
            </w:pPr>
            <w:r w:rsidRPr="002D2AC6">
              <w:rPr>
                <w:rFonts w:eastAsia="MyriadPro-Semibold"/>
                <w:b/>
                <w:bCs/>
                <w:sz w:val="18"/>
                <w:szCs w:val="18"/>
                <w:lang w:eastAsia="hu-HU"/>
              </w:rPr>
              <w:t xml:space="preserve">V.3) További információk: </w:t>
            </w:r>
            <w:r w:rsidRPr="002D2AC6">
              <w:rPr>
                <w:rFonts w:eastAsia="MyriadPro-Semibold"/>
                <w:bCs/>
                <w:sz w:val="18"/>
                <w:szCs w:val="18"/>
                <w:lang w:eastAsia="hu-HU"/>
              </w:rPr>
              <w:t>(max. 4000 karakter)</w:t>
            </w:r>
          </w:p>
          <w:p w14:paraId="2E951627" w14:textId="6DF0F2A3" w:rsidR="001C3A12" w:rsidRPr="001C3A12" w:rsidRDefault="00B5122B" w:rsidP="001C3A12">
            <w:pPr>
              <w:autoSpaceDE w:val="0"/>
              <w:autoSpaceDN w:val="0"/>
              <w:adjustRightInd w:val="0"/>
              <w:spacing w:before="120" w:after="120"/>
              <w:rPr>
                <w:rFonts w:eastAsia="MyriadPro-Semibold"/>
                <w:bCs/>
                <w:color w:val="FF0000"/>
                <w:sz w:val="18"/>
                <w:szCs w:val="18"/>
                <w:lang w:eastAsia="hu-HU"/>
              </w:rPr>
            </w:pPr>
            <w:r w:rsidRPr="004A4BDA">
              <w:rPr>
                <w:rFonts w:eastAsia="MyriadPro-Semibold"/>
                <w:b/>
                <w:bCs/>
                <w:color w:val="FF0000"/>
                <w:sz w:val="18"/>
                <w:szCs w:val="18"/>
                <w:lang w:eastAsia="hu-HU"/>
              </w:rPr>
              <w:t>A hirdetmény nélküli tárgyalásos eljárás jogalapjának alátámasztása</w:t>
            </w:r>
            <w:r w:rsidR="001C3A12" w:rsidRPr="004A4BDA">
              <w:rPr>
                <w:rFonts w:eastAsia="MyriadPro-Semibold"/>
                <w:b/>
                <w:bCs/>
                <w:color w:val="FF0000"/>
                <w:sz w:val="18"/>
                <w:szCs w:val="18"/>
                <w:lang w:eastAsia="hu-HU"/>
              </w:rPr>
              <w:t>:</w:t>
            </w:r>
            <w:r w:rsidR="001C3A12">
              <w:rPr>
                <w:rFonts w:eastAsia="MyriadPro-Semibold"/>
                <w:bCs/>
                <w:color w:val="FF0000"/>
                <w:sz w:val="18"/>
                <w:szCs w:val="18"/>
                <w:lang w:eastAsia="hu-HU"/>
              </w:rPr>
              <w:t xml:space="preserve"> </w:t>
            </w:r>
            <w:r w:rsidR="001C3A12" w:rsidRPr="001C3A12">
              <w:rPr>
                <w:rFonts w:eastAsia="MyriadPro-Semibold"/>
                <w:bCs/>
                <w:color w:val="FF0000"/>
                <w:sz w:val="18"/>
                <w:szCs w:val="18"/>
                <w:lang w:eastAsia="hu-HU"/>
              </w:rPr>
              <w:t>A szakmai indoklásban ismertetet</w:t>
            </w:r>
            <w:r w:rsidR="00BD515E">
              <w:rPr>
                <w:rFonts w:eastAsia="MyriadPro-Semibold"/>
                <w:bCs/>
                <w:color w:val="FF0000"/>
                <w:sz w:val="18"/>
                <w:szCs w:val="18"/>
                <w:lang w:eastAsia="hu-HU"/>
              </w:rPr>
              <w:t>t</w:t>
            </w:r>
            <w:r w:rsidR="001C3A12" w:rsidRPr="001C3A12">
              <w:rPr>
                <w:rFonts w:eastAsia="MyriadPro-Semibold"/>
                <w:bCs/>
                <w:color w:val="FF0000"/>
                <w:sz w:val="18"/>
                <w:szCs w:val="18"/>
                <w:lang w:eastAsia="hu-HU"/>
              </w:rPr>
              <w:t xml:space="preserve"> méréseket egyedi molekula szinten kell végezni és azért, hogy megérthető legyen az intercelluláris jelátvitel a maga teljességében 3 dimenzióban kell vizsgálni a molekuláris folyamatokat élő idegsejtekben. A tudomány mai állása szerint erre a molekuláris 3 dimenziós képalkotásra egyedül és kizárólag a 3D-SMD rendszer képes. Ezért ahhoz, hogy megvizsgálható és megérthető legyen  az idegrendszer sejtjének és azok túlélésének szabályozási mechanizmusai a jelátvitelt 3 dimenzióban kell vizualizálni, amely mérésekhez a 3D-SMD rendszer az egyedüli eszköz. A 3D egyedi molekula detekcióhoz kellő Z irányú mozgatást és leképzést, amely elengedhetetlen a projekt megvalósítása szempontjából, a szakma által jól ismert a Femtonincs Kft. által szabadalmaztatott, forgalmazott és gyártott ún. „Roller Coaster” technológia képes biztosítani. Jelenleg - a piackutatási adataink alapján - a 3D-SMD mikroszkópot a világon csak a Femtonics Kft. gyártja és forgalmazza.</w:t>
            </w:r>
            <w:r w:rsidR="001C3A12" w:rsidRPr="001C3A12">
              <w:rPr>
                <w:rFonts w:ascii="Garamond" w:eastAsia="Times New Roman" w:hAnsi="Garamond"/>
                <w:b/>
                <w:lang w:eastAsia="hu-HU"/>
              </w:rPr>
              <w:t xml:space="preserve"> </w:t>
            </w:r>
            <w:r w:rsidR="001C3A12" w:rsidRPr="001C3A12">
              <w:rPr>
                <w:rFonts w:eastAsia="MyriadPro-Semibold"/>
                <w:bCs/>
                <w:color w:val="FF0000"/>
                <w:sz w:val="18"/>
                <w:szCs w:val="18"/>
                <w:lang w:eastAsia="hu-HU"/>
              </w:rPr>
              <w:t>Az eljárás tárgyát képező eszköz gyártása és forgalmazása a „Roller Coaster” technológia miatt egy adott gazdasági szereplő kizárólagos jogát képezi. Az alábbiakban feltűntetett szabadalmak is azt bizonyítják, hogy nincs más piaci szereplő, aki képes és jogosult ilyen berendezést készíteni, illetve forgalmazni:</w:t>
            </w:r>
          </w:p>
          <w:p w14:paraId="287FA7FE" w14:textId="017AEF0E" w:rsidR="001C3A12" w:rsidRPr="001C3A12" w:rsidRDefault="001C3A12" w:rsidP="001C3A12">
            <w:pPr>
              <w:autoSpaceDE w:val="0"/>
              <w:autoSpaceDN w:val="0"/>
              <w:adjustRightInd w:val="0"/>
              <w:spacing w:before="120" w:after="120"/>
              <w:rPr>
                <w:rFonts w:eastAsia="MyriadPro-Semibold"/>
                <w:bCs/>
                <w:color w:val="FF0000"/>
                <w:sz w:val="18"/>
                <w:szCs w:val="18"/>
                <w:lang w:eastAsia="hu-HU"/>
              </w:rPr>
            </w:pPr>
            <w:r>
              <w:rPr>
                <w:rFonts w:eastAsia="MyriadPro-Semibold"/>
                <w:bCs/>
                <w:color w:val="FF0000"/>
                <w:sz w:val="18"/>
                <w:szCs w:val="18"/>
                <w:lang w:eastAsia="hu-HU"/>
              </w:rPr>
              <w:t>1.</w:t>
            </w:r>
            <w:r w:rsidRPr="001C3A12">
              <w:rPr>
                <w:rFonts w:eastAsia="MyriadPro-Semibold"/>
                <w:bCs/>
                <w:color w:val="FF0000"/>
                <w:sz w:val="18"/>
                <w:szCs w:val="18"/>
                <w:lang w:eastAsia="hu-HU"/>
              </w:rPr>
              <w:t xml:space="preserve">Laser Scanning Microscope, EP 2146234; US20140055852 </w:t>
            </w:r>
          </w:p>
          <w:p w14:paraId="445C7C3D" w14:textId="05FE37BE" w:rsidR="001C3A12" w:rsidRPr="001C3A12" w:rsidRDefault="001C3A12" w:rsidP="001C3A12">
            <w:pPr>
              <w:autoSpaceDE w:val="0"/>
              <w:autoSpaceDN w:val="0"/>
              <w:adjustRightInd w:val="0"/>
              <w:spacing w:before="120" w:after="120"/>
              <w:rPr>
                <w:rFonts w:eastAsia="MyriadPro-Semibold"/>
                <w:bCs/>
                <w:color w:val="FF0000"/>
                <w:sz w:val="18"/>
                <w:szCs w:val="18"/>
                <w:lang w:eastAsia="hu-HU"/>
              </w:rPr>
            </w:pPr>
            <w:r>
              <w:rPr>
                <w:rFonts w:eastAsia="MyriadPro-Semibold"/>
                <w:bCs/>
                <w:color w:val="FF0000"/>
                <w:sz w:val="18"/>
                <w:szCs w:val="18"/>
                <w:lang w:eastAsia="hu-HU"/>
              </w:rPr>
              <w:t>2.</w:t>
            </w:r>
            <w:r w:rsidRPr="001C3A12">
              <w:rPr>
                <w:rFonts w:eastAsia="MyriadPro-Semibold"/>
                <w:bCs/>
                <w:color w:val="FF0000"/>
                <w:sz w:val="18"/>
                <w:szCs w:val="18"/>
                <w:lang w:eastAsia="hu-HU"/>
              </w:rPr>
              <w:t>Laser Scanning miscoscope for scanning along a 3D trajectory (Rollercoaster), EP2307921; US2011211254</w:t>
            </w:r>
          </w:p>
          <w:p w14:paraId="3EF45226" w14:textId="4BB672A5" w:rsidR="006A3065" w:rsidRPr="006A3065" w:rsidRDefault="001C3A12" w:rsidP="001C3A12">
            <w:pPr>
              <w:autoSpaceDE w:val="0"/>
              <w:autoSpaceDN w:val="0"/>
              <w:adjustRightInd w:val="0"/>
              <w:spacing w:before="120" w:after="120"/>
              <w:rPr>
                <w:rFonts w:eastAsia="MyriadPro-Semibold"/>
                <w:bCs/>
                <w:color w:val="FF0000"/>
                <w:sz w:val="18"/>
                <w:szCs w:val="18"/>
                <w:lang w:eastAsia="hu-HU"/>
              </w:rPr>
            </w:pPr>
            <w:r>
              <w:rPr>
                <w:rFonts w:eastAsia="MyriadPro-Semibold"/>
                <w:bCs/>
                <w:color w:val="FF0000"/>
                <w:sz w:val="18"/>
                <w:szCs w:val="18"/>
                <w:lang w:eastAsia="hu-HU"/>
              </w:rPr>
              <w:t>3.</w:t>
            </w:r>
            <w:r w:rsidRPr="001C3A12">
              <w:rPr>
                <w:rFonts w:eastAsia="MyriadPro-Semibold"/>
                <w:bCs/>
                <w:color w:val="FF0000"/>
                <w:sz w:val="18"/>
                <w:szCs w:val="18"/>
                <w:lang w:eastAsia="hu-HU"/>
              </w:rPr>
              <w:t>Method and measuring system for scanning multiple regions of interest (multiple free line scan), EP2187252; US2011279667</w:t>
            </w:r>
          </w:p>
          <w:p w14:paraId="16CAB889" w14:textId="1506BFAF" w:rsidR="001C3A12" w:rsidRDefault="006A3065" w:rsidP="001C3A12">
            <w:pPr>
              <w:autoSpaceDE w:val="0"/>
              <w:autoSpaceDN w:val="0"/>
              <w:adjustRightInd w:val="0"/>
              <w:spacing w:before="120" w:after="120"/>
              <w:rPr>
                <w:rFonts w:eastAsia="MyriadPro-Semibold"/>
                <w:b/>
                <w:bCs/>
                <w:color w:val="FF0000"/>
                <w:sz w:val="18"/>
                <w:szCs w:val="18"/>
                <w:lang w:eastAsia="hu-HU"/>
              </w:rPr>
            </w:pPr>
            <w:r w:rsidRPr="006A3065">
              <w:rPr>
                <w:rFonts w:eastAsia="MyriadPro-Semibold"/>
                <w:b/>
                <w:bCs/>
                <w:color w:val="FF0000"/>
                <w:sz w:val="18"/>
                <w:szCs w:val="18"/>
                <w:lang w:eastAsia="hu-HU"/>
              </w:rPr>
              <w:t>A szerződés biztosítékai:</w:t>
            </w:r>
          </w:p>
          <w:p w14:paraId="60644FD7" w14:textId="1276B53C" w:rsidR="006A3065" w:rsidRPr="006A3065" w:rsidRDefault="006A3065" w:rsidP="006A3065">
            <w:pPr>
              <w:autoSpaceDE w:val="0"/>
              <w:autoSpaceDN w:val="0"/>
              <w:adjustRightInd w:val="0"/>
              <w:spacing w:before="120" w:after="120"/>
              <w:rPr>
                <w:rFonts w:eastAsia="MyriadPro-Semibold"/>
                <w:bCs/>
                <w:i/>
                <w:color w:val="FF0000"/>
                <w:sz w:val="18"/>
                <w:szCs w:val="18"/>
                <w:u w:val="single"/>
                <w:lang w:eastAsia="hu-HU"/>
              </w:rPr>
            </w:pPr>
            <w:r w:rsidRPr="006A3065">
              <w:rPr>
                <w:rFonts w:eastAsia="MyriadPro-Semibold"/>
                <w:bCs/>
                <w:i/>
                <w:color w:val="FF0000"/>
                <w:sz w:val="18"/>
                <w:szCs w:val="18"/>
                <w:u w:val="single"/>
                <w:lang w:eastAsia="hu-HU"/>
              </w:rPr>
              <w:t>Késedelmi kötbér</w:t>
            </w:r>
            <w:r>
              <w:rPr>
                <w:rFonts w:eastAsia="MyriadPro-Semibold"/>
                <w:bCs/>
                <w:i/>
                <w:color w:val="FF0000"/>
                <w:sz w:val="18"/>
                <w:szCs w:val="18"/>
                <w:u w:val="single"/>
                <w:lang w:eastAsia="hu-HU"/>
              </w:rPr>
              <w:t>:</w:t>
            </w:r>
            <w:r>
              <w:rPr>
                <w:rFonts w:eastAsia="MyriadPro-Semibold"/>
                <w:bCs/>
                <w:color w:val="FF0000"/>
                <w:sz w:val="18"/>
                <w:szCs w:val="18"/>
                <w:lang w:eastAsia="hu-HU"/>
              </w:rPr>
              <w:t xml:space="preserve"> </w:t>
            </w:r>
            <w:r>
              <w:rPr>
                <w:rFonts w:eastAsia="MyriadPro-Semibold"/>
                <w:bCs/>
                <w:color w:val="FF0000"/>
                <w:sz w:val="18"/>
                <w:szCs w:val="18"/>
                <w:lang w:val="x-none" w:eastAsia="hu-HU"/>
              </w:rPr>
              <w:t>A</w:t>
            </w:r>
            <w:r w:rsidRPr="006A3065">
              <w:rPr>
                <w:rFonts w:eastAsia="MyriadPro-Semibold"/>
                <w:bCs/>
                <w:color w:val="FF0000"/>
                <w:sz w:val="18"/>
                <w:szCs w:val="18"/>
                <w:lang w:val="x-none" w:eastAsia="hu-HU"/>
              </w:rPr>
              <w:t xml:space="preserve">mennyiben az </w:t>
            </w:r>
            <w:r w:rsidRPr="006A3065">
              <w:rPr>
                <w:rFonts w:eastAsia="MyriadPro-Semibold"/>
                <w:bCs/>
                <w:color w:val="FF0000"/>
                <w:sz w:val="18"/>
                <w:szCs w:val="18"/>
                <w:lang w:eastAsia="hu-HU"/>
              </w:rPr>
              <w:t xml:space="preserve">Ajánlattevő </w:t>
            </w:r>
            <w:r w:rsidRPr="006A3065">
              <w:rPr>
                <w:rFonts w:eastAsia="MyriadPro-Semibold"/>
                <w:bCs/>
                <w:color w:val="FF0000"/>
                <w:sz w:val="18"/>
                <w:szCs w:val="18"/>
                <w:lang w:val="x-none" w:eastAsia="hu-HU"/>
              </w:rPr>
              <w:t>a Szerződés teljesítésével – olyan okból, amelyért felelős – késedelembe esik, késedelmi kötbért köteles az Ajánlatkérőnek fizetni.</w:t>
            </w:r>
            <w:r>
              <w:rPr>
                <w:rFonts w:eastAsia="MyriadPro-Semibold"/>
                <w:bCs/>
                <w:i/>
                <w:color w:val="FF0000"/>
                <w:sz w:val="18"/>
                <w:szCs w:val="18"/>
                <w:u w:val="single"/>
                <w:lang w:eastAsia="hu-HU"/>
              </w:rPr>
              <w:t xml:space="preserve"> </w:t>
            </w:r>
            <w:r w:rsidRPr="006A3065">
              <w:rPr>
                <w:rFonts w:eastAsia="MyriadPro-Semibold"/>
                <w:bCs/>
                <w:color w:val="FF0000"/>
                <w:sz w:val="18"/>
                <w:szCs w:val="18"/>
                <w:lang w:val="x-none" w:eastAsia="hu-HU"/>
              </w:rPr>
              <w:t>A késedelmi kötbér mértéke késedelemmel érintett naptári naponként a Szerződés 7.3. pontjában</w:t>
            </w:r>
            <w:r w:rsidRPr="006A3065">
              <w:rPr>
                <w:rFonts w:eastAsia="MyriadPro-Semibold"/>
                <w:bCs/>
                <w:color w:val="FF0000"/>
                <w:sz w:val="18"/>
                <w:szCs w:val="18"/>
                <w:lang w:eastAsia="hu-HU"/>
              </w:rPr>
              <w:t xml:space="preserve"> </w:t>
            </w:r>
            <w:r w:rsidRPr="006A3065">
              <w:rPr>
                <w:rFonts w:eastAsia="MyriadPro-Semibold"/>
                <w:bCs/>
                <w:color w:val="FF0000"/>
                <w:sz w:val="18"/>
                <w:szCs w:val="18"/>
                <w:lang w:val="x-none" w:eastAsia="hu-HU"/>
              </w:rPr>
              <w:t>meghatározott kötbéralap 1%-a</w:t>
            </w:r>
            <w:r w:rsidRPr="006A3065">
              <w:rPr>
                <w:rFonts w:eastAsia="MyriadPro-Semibold"/>
                <w:bCs/>
                <w:color w:val="FF0000"/>
                <w:sz w:val="18"/>
                <w:szCs w:val="18"/>
                <w:lang w:eastAsia="hu-HU"/>
              </w:rPr>
              <w:t xml:space="preserve"> (kötbéralap a szerződéses ellenérték 1%-a)</w:t>
            </w:r>
            <w:r w:rsidRPr="006A3065">
              <w:rPr>
                <w:rFonts w:eastAsia="MyriadPro-Semibold"/>
                <w:bCs/>
                <w:color w:val="FF0000"/>
                <w:sz w:val="18"/>
                <w:szCs w:val="18"/>
                <w:lang w:val="x-none" w:eastAsia="hu-HU"/>
              </w:rPr>
              <w:t>, de legfeljebb 20 naptári napnak megfelelő összeg.</w:t>
            </w:r>
          </w:p>
          <w:p w14:paraId="37F70AF2" w14:textId="4B3756BD" w:rsidR="00B5122B" w:rsidRDefault="006A3065" w:rsidP="006A3065">
            <w:pPr>
              <w:autoSpaceDE w:val="0"/>
              <w:autoSpaceDN w:val="0"/>
              <w:adjustRightInd w:val="0"/>
              <w:spacing w:before="120" w:after="120"/>
              <w:rPr>
                <w:rFonts w:eastAsia="MyriadPro-Semibold"/>
                <w:bCs/>
                <w:color w:val="FF0000"/>
                <w:sz w:val="18"/>
                <w:szCs w:val="18"/>
                <w:lang w:eastAsia="hu-HU"/>
              </w:rPr>
            </w:pPr>
            <w:r w:rsidRPr="006A3065">
              <w:rPr>
                <w:rFonts w:eastAsia="MyriadPro-Semibold"/>
                <w:bCs/>
                <w:i/>
                <w:color w:val="FF0000"/>
                <w:sz w:val="18"/>
                <w:szCs w:val="18"/>
                <w:u w:val="single"/>
                <w:lang w:eastAsia="hu-HU"/>
              </w:rPr>
              <w:t xml:space="preserve">Meghiúsulási </w:t>
            </w:r>
            <w:r w:rsidRPr="006A3065">
              <w:rPr>
                <w:rFonts w:eastAsia="MyriadPro-Semibold"/>
                <w:bCs/>
                <w:color w:val="FF0000"/>
                <w:sz w:val="18"/>
                <w:szCs w:val="18"/>
                <w:u w:val="single"/>
                <w:lang w:eastAsia="hu-HU"/>
              </w:rPr>
              <w:t>kötbér</w:t>
            </w:r>
            <w:r>
              <w:rPr>
                <w:rFonts w:eastAsia="MyriadPro-Semibold"/>
                <w:bCs/>
                <w:color w:val="FF0000"/>
                <w:sz w:val="18"/>
                <w:szCs w:val="18"/>
                <w:u w:val="single"/>
                <w:lang w:eastAsia="hu-HU"/>
              </w:rPr>
              <w:t>:</w:t>
            </w:r>
            <w:r>
              <w:rPr>
                <w:rFonts w:eastAsia="MyriadPro-Semibold"/>
                <w:bCs/>
                <w:color w:val="FF0000"/>
                <w:sz w:val="18"/>
                <w:szCs w:val="18"/>
                <w:lang w:eastAsia="hu-HU"/>
              </w:rPr>
              <w:t xml:space="preserve"> </w:t>
            </w:r>
            <w:r>
              <w:rPr>
                <w:rFonts w:eastAsia="MyriadPro-Semibold"/>
                <w:bCs/>
                <w:color w:val="FF0000"/>
                <w:sz w:val="18"/>
                <w:szCs w:val="18"/>
                <w:lang w:val="x-none" w:eastAsia="hu-HU"/>
              </w:rPr>
              <w:t>A</w:t>
            </w:r>
            <w:r w:rsidRPr="006A3065">
              <w:rPr>
                <w:rFonts w:eastAsia="MyriadPro-Semibold"/>
                <w:bCs/>
                <w:color w:val="FF0000"/>
                <w:sz w:val="18"/>
                <w:szCs w:val="18"/>
                <w:lang w:val="x-none" w:eastAsia="hu-HU"/>
              </w:rPr>
              <w:t xml:space="preserve">mennyiben az </w:t>
            </w:r>
            <w:r w:rsidRPr="006A3065">
              <w:rPr>
                <w:rFonts w:eastAsia="MyriadPro-Semibold"/>
                <w:bCs/>
                <w:color w:val="FF0000"/>
                <w:sz w:val="18"/>
                <w:szCs w:val="18"/>
                <w:lang w:eastAsia="hu-HU"/>
              </w:rPr>
              <w:t>Ajánlattevőnek</w:t>
            </w:r>
            <w:r w:rsidRPr="006A3065">
              <w:rPr>
                <w:rFonts w:eastAsia="MyriadPro-Semibold"/>
                <w:bCs/>
                <w:color w:val="FF0000"/>
                <w:sz w:val="18"/>
                <w:szCs w:val="18"/>
                <w:lang w:val="x-none" w:eastAsia="hu-HU"/>
              </w:rPr>
              <w:t xml:space="preserve"> a Szerződés teljesítésével kapcsolatos késedelme meghaladja a 20 naptári napot, az Ajánlatkérő jogosult a Szerződést meghiúsultnak tekinteni és elállni a Szerződéstől vagy a Szerződést felmondani.</w:t>
            </w:r>
            <w:bookmarkStart w:id="1" w:name="_Ref422216610"/>
            <w:r>
              <w:rPr>
                <w:rFonts w:eastAsia="MyriadPro-Semibold"/>
                <w:bCs/>
                <w:color w:val="FF0000"/>
                <w:sz w:val="18"/>
                <w:szCs w:val="18"/>
                <w:lang w:eastAsia="hu-HU"/>
              </w:rPr>
              <w:t xml:space="preserve"> </w:t>
            </w:r>
            <w:r w:rsidRPr="006A3065">
              <w:rPr>
                <w:rFonts w:eastAsia="MyriadPro-Semibold"/>
                <w:bCs/>
                <w:color w:val="FF0000"/>
                <w:sz w:val="18"/>
                <w:szCs w:val="18"/>
                <w:lang w:val="x-none" w:eastAsia="hu-HU"/>
              </w:rPr>
              <w:t xml:space="preserve">Az Ajánlatkérő és az Ajánlattevő megállapodnak abban, hogy amennyiben a Szerződés teljesítése bármely olyan okból, amelyért az </w:t>
            </w:r>
            <w:r w:rsidRPr="006A3065">
              <w:rPr>
                <w:rFonts w:eastAsia="MyriadPro-Semibold"/>
                <w:bCs/>
                <w:color w:val="FF0000"/>
                <w:sz w:val="18"/>
                <w:szCs w:val="18"/>
                <w:lang w:eastAsia="hu-HU"/>
              </w:rPr>
              <w:t xml:space="preserve">Ajánlattevő </w:t>
            </w:r>
            <w:r w:rsidRPr="006A3065">
              <w:rPr>
                <w:rFonts w:eastAsia="MyriadPro-Semibold"/>
                <w:bCs/>
                <w:color w:val="FF0000"/>
                <w:sz w:val="18"/>
                <w:szCs w:val="18"/>
                <w:lang w:val="x-none" w:eastAsia="hu-HU"/>
              </w:rPr>
              <w:t xml:space="preserve">felelős, meghiúsul, - beleértve az olyan 20 naptári napot meghaladó késedelem esetét, amelyért az </w:t>
            </w:r>
            <w:r w:rsidRPr="006A3065">
              <w:rPr>
                <w:rFonts w:eastAsia="MyriadPro-Semibold"/>
                <w:bCs/>
                <w:color w:val="FF0000"/>
                <w:sz w:val="18"/>
                <w:szCs w:val="18"/>
                <w:lang w:eastAsia="hu-HU"/>
              </w:rPr>
              <w:t>Ajánlattevő</w:t>
            </w:r>
            <w:r w:rsidRPr="006A3065">
              <w:rPr>
                <w:rFonts w:eastAsia="MyriadPro-Semibold"/>
                <w:bCs/>
                <w:color w:val="FF0000"/>
                <w:sz w:val="18"/>
                <w:szCs w:val="18"/>
                <w:lang w:val="x-none" w:eastAsia="hu-HU"/>
              </w:rPr>
              <w:t xml:space="preserve"> felelős - az </w:t>
            </w:r>
            <w:r w:rsidRPr="006A3065">
              <w:rPr>
                <w:rFonts w:eastAsia="MyriadPro-Semibold"/>
                <w:bCs/>
                <w:color w:val="FF0000"/>
                <w:sz w:val="18"/>
                <w:szCs w:val="18"/>
                <w:lang w:eastAsia="hu-HU"/>
              </w:rPr>
              <w:t>Ajánlattevő</w:t>
            </w:r>
            <w:r w:rsidRPr="006A3065">
              <w:rPr>
                <w:rFonts w:eastAsia="MyriadPro-Semibold"/>
                <w:bCs/>
                <w:color w:val="FF0000"/>
                <w:sz w:val="18"/>
                <w:szCs w:val="18"/>
                <w:lang w:val="x-none" w:eastAsia="hu-HU"/>
              </w:rPr>
              <w:t xml:space="preserve"> meghiúsulási kötbért köteles az Ajánlatkérőnek fizetni.</w:t>
            </w:r>
            <w:bookmarkEnd w:id="1"/>
            <w:r>
              <w:rPr>
                <w:rFonts w:eastAsia="MyriadPro-Semibold"/>
                <w:bCs/>
                <w:color w:val="FF0000"/>
                <w:sz w:val="18"/>
                <w:szCs w:val="18"/>
                <w:lang w:eastAsia="hu-HU"/>
              </w:rPr>
              <w:t xml:space="preserve"> </w:t>
            </w:r>
            <w:r w:rsidRPr="006A3065">
              <w:rPr>
                <w:rFonts w:eastAsia="MyriadPro-Semibold"/>
                <w:bCs/>
                <w:color w:val="FF0000"/>
                <w:sz w:val="18"/>
                <w:szCs w:val="18"/>
                <w:lang w:eastAsia="hu-HU"/>
              </w:rPr>
              <w:t>A meghiúsulási kötbér mértéke a Szerződés 3.1. pontjában meghatározott ellenérték 30%-a.</w:t>
            </w:r>
          </w:p>
          <w:p w14:paraId="12FCCC75" w14:textId="1152DEBD" w:rsidR="00572D9B" w:rsidRDefault="004A4BDA" w:rsidP="00572D9B">
            <w:pPr>
              <w:autoSpaceDE w:val="0"/>
              <w:adjustRightInd w:val="0"/>
              <w:spacing w:before="120" w:after="120"/>
              <w:rPr>
                <w:rFonts w:eastAsia="MyriadPro-Semibold"/>
                <w:bCs/>
                <w:color w:val="FF0000"/>
                <w:sz w:val="18"/>
                <w:szCs w:val="18"/>
                <w:lang w:eastAsia="hu-HU"/>
              </w:rPr>
            </w:pPr>
            <w:r w:rsidRPr="004A4BDA">
              <w:rPr>
                <w:rFonts w:eastAsia="MyriadPro-Semibold"/>
                <w:b/>
                <w:bCs/>
                <w:color w:val="FF0000"/>
                <w:sz w:val="18"/>
                <w:szCs w:val="18"/>
                <w:lang w:eastAsia="hu-HU"/>
              </w:rPr>
              <w:t>IV.3.4)</w:t>
            </w:r>
            <w:r>
              <w:rPr>
                <w:rFonts w:eastAsia="MyriadPro-Semibold"/>
                <w:b/>
                <w:bCs/>
                <w:color w:val="FF0000"/>
                <w:sz w:val="18"/>
                <w:szCs w:val="18"/>
                <w:lang w:eastAsia="hu-HU"/>
              </w:rPr>
              <w:t xml:space="preserve"> </w:t>
            </w:r>
            <w:r w:rsidRPr="004A4BDA">
              <w:rPr>
                <w:rFonts w:eastAsia="MyriadPro-Semibold"/>
                <w:b/>
                <w:bCs/>
                <w:color w:val="FF0000"/>
                <w:sz w:val="18"/>
                <w:szCs w:val="18"/>
                <w:lang w:eastAsia="hu-HU"/>
              </w:rPr>
              <w:t xml:space="preserve">Az ajánlati </w:t>
            </w:r>
            <w:r w:rsidR="00572D9B">
              <w:rPr>
                <w:rFonts w:eastAsia="MyriadPro-Semibold"/>
                <w:b/>
                <w:bCs/>
                <w:color w:val="FF0000"/>
                <w:sz w:val="18"/>
                <w:szCs w:val="18"/>
                <w:lang w:eastAsia="hu-HU"/>
              </w:rPr>
              <w:t xml:space="preserve">kötöttség minimális időtartama: </w:t>
            </w:r>
            <w:r w:rsidR="00572D9B" w:rsidRPr="00572D9B">
              <w:rPr>
                <w:rFonts w:eastAsia="MyriadPro-Semibold"/>
                <w:bCs/>
                <w:color w:val="FF0000"/>
                <w:sz w:val="18"/>
                <w:szCs w:val="18"/>
                <w:lang w:val="x-none" w:eastAsia="hu-HU"/>
              </w:rPr>
              <w:t xml:space="preserve">Ajánlatkérő az ajánlati kötöttség minimális időtartamát a </w:t>
            </w:r>
            <w:r w:rsidR="00572D9B">
              <w:rPr>
                <w:rFonts w:eastAsia="MyriadPro-Semibold"/>
                <w:bCs/>
                <w:color w:val="FF0000"/>
                <w:sz w:val="18"/>
                <w:szCs w:val="18"/>
                <w:lang w:eastAsia="hu-HU"/>
              </w:rPr>
              <w:t>tárgyalás/</w:t>
            </w:r>
            <w:r w:rsidR="00572D9B" w:rsidRPr="00572D9B">
              <w:rPr>
                <w:rFonts w:eastAsia="MyriadPro-Semibold"/>
                <w:bCs/>
                <w:color w:val="FF0000"/>
                <w:sz w:val="18"/>
                <w:szCs w:val="18"/>
                <w:lang w:val="x-none" w:eastAsia="hu-HU"/>
              </w:rPr>
              <w:t>tárgyalások lezárásától számítva 60 napban határozta meg, tekintettel arra, hogy a közbeszerzési eljárást külön jogszabályban előírt folyamatba épített ellenőrzés (</w:t>
            </w:r>
            <w:r w:rsidR="00572D9B" w:rsidRPr="00572D9B">
              <w:rPr>
                <w:rFonts w:eastAsia="MyriadPro-Semibold"/>
                <w:bCs/>
                <w:color w:val="FF0000"/>
                <w:sz w:val="18"/>
                <w:szCs w:val="18"/>
                <w:lang w:eastAsia="hu-HU"/>
              </w:rPr>
              <w:t>272</w:t>
            </w:r>
            <w:r w:rsidR="00572D9B" w:rsidRPr="00572D9B">
              <w:rPr>
                <w:rFonts w:eastAsia="MyriadPro-Semibold"/>
                <w:bCs/>
                <w:color w:val="FF0000"/>
                <w:sz w:val="18"/>
                <w:szCs w:val="18"/>
                <w:lang w:val="x-none" w:eastAsia="hu-HU"/>
              </w:rPr>
              <w:t>/201</w:t>
            </w:r>
            <w:r w:rsidR="00572D9B" w:rsidRPr="00572D9B">
              <w:rPr>
                <w:rFonts w:eastAsia="MyriadPro-Semibold"/>
                <w:bCs/>
                <w:color w:val="FF0000"/>
                <w:sz w:val="18"/>
                <w:szCs w:val="18"/>
                <w:lang w:eastAsia="hu-HU"/>
              </w:rPr>
              <w:t>4</w:t>
            </w:r>
            <w:r w:rsidR="00572D9B" w:rsidRPr="00572D9B">
              <w:rPr>
                <w:rFonts w:eastAsia="MyriadPro-Semibold"/>
                <w:bCs/>
                <w:color w:val="FF0000"/>
                <w:sz w:val="18"/>
                <w:szCs w:val="18"/>
                <w:lang w:val="x-none" w:eastAsia="hu-HU"/>
              </w:rPr>
              <w:t>. (X</w:t>
            </w:r>
            <w:r w:rsidR="00572D9B" w:rsidRPr="00572D9B">
              <w:rPr>
                <w:rFonts w:eastAsia="MyriadPro-Semibold"/>
                <w:bCs/>
                <w:color w:val="FF0000"/>
                <w:sz w:val="18"/>
                <w:szCs w:val="18"/>
                <w:lang w:eastAsia="hu-HU"/>
              </w:rPr>
              <w:t>I</w:t>
            </w:r>
            <w:r w:rsidR="00572D9B" w:rsidRPr="00572D9B">
              <w:rPr>
                <w:rFonts w:eastAsia="MyriadPro-Semibold"/>
                <w:bCs/>
                <w:color w:val="FF0000"/>
                <w:sz w:val="18"/>
                <w:szCs w:val="18"/>
                <w:lang w:val="x-none" w:eastAsia="hu-HU"/>
              </w:rPr>
              <w:t xml:space="preserve">. </w:t>
            </w:r>
            <w:r w:rsidR="00572D9B" w:rsidRPr="00572D9B">
              <w:rPr>
                <w:rFonts w:eastAsia="MyriadPro-Semibold"/>
                <w:bCs/>
                <w:color w:val="FF0000"/>
                <w:sz w:val="18"/>
                <w:szCs w:val="18"/>
                <w:lang w:eastAsia="hu-HU"/>
              </w:rPr>
              <w:t>5</w:t>
            </w:r>
            <w:r w:rsidR="00572D9B" w:rsidRPr="00572D9B">
              <w:rPr>
                <w:rFonts w:eastAsia="MyriadPro-Semibold"/>
                <w:bCs/>
                <w:color w:val="FF0000"/>
                <w:sz w:val="18"/>
                <w:szCs w:val="18"/>
                <w:lang w:val="x-none" w:eastAsia="hu-HU"/>
              </w:rPr>
              <w:t>.) Korm. rendelet) mellett folytatja le.</w:t>
            </w:r>
          </w:p>
          <w:p w14:paraId="250771C5" w14:textId="7819207F" w:rsidR="004A4BDA" w:rsidRDefault="00572D9B" w:rsidP="00572D9B">
            <w:pPr>
              <w:autoSpaceDE w:val="0"/>
              <w:adjustRightInd w:val="0"/>
              <w:spacing w:before="120" w:after="120"/>
              <w:rPr>
                <w:rFonts w:eastAsia="MyriadPro-Semibold"/>
                <w:bCs/>
                <w:color w:val="FF0000"/>
                <w:sz w:val="18"/>
                <w:szCs w:val="18"/>
                <w:lang w:eastAsia="hu-HU"/>
              </w:rPr>
            </w:pPr>
            <w:r w:rsidRPr="00572D9B">
              <w:rPr>
                <w:rFonts w:eastAsia="MyriadPro-Semibold"/>
                <w:bCs/>
                <w:color w:val="FF0000"/>
                <w:sz w:val="18"/>
                <w:szCs w:val="18"/>
                <w:lang w:eastAsia="hu-HU"/>
              </w:rPr>
              <w:lastRenderedPageBreak/>
              <w:t>Ajánlatkérő indokolt esetben az ajánlati kötöttség le</w:t>
            </w:r>
            <w:r>
              <w:rPr>
                <w:rFonts w:eastAsia="MyriadPro-Semibold"/>
                <w:bCs/>
                <w:color w:val="FF0000"/>
                <w:sz w:val="18"/>
                <w:szCs w:val="18"/>
                <w:lang w:eastAsia="hu-HU"/>
              </w:rPr>
              <w:t xml:space="preserve">jártának időpontját megelőzően </w:t>
            </w:r>
            <w:r w:rsidRPr="00572D9B">
              <w:rPr>
                <w:rFonts w:eastAsia="MyriadPro-Semibold"/>
                <w:bCs/>
                <w:color w:val="FF0000"/>
                <w:sz w:val="18"/>
                <w:szCs w:val="18"/>
                <w:lang w:eastAsia="hu-HU"/>
              </w:rPr>
              <w:t xml:space="preserve">felkéri az ajánlattevőt ajánlatának meghatározott időpontig történő további fenntartására, az ajánlati kötöttség ebben az esetben nem haladhatja meg az ajánlati kötöttség lejártának eredeti időpontjától számított 60 naptári napot. Amennyiben az ajánlattevő az Ajánlatkérő által megadott határidőben nem nyilatkozik, úgy kell tekinteni, hogy ajánlatát az Ajánlatkérő által </w:t>
            </w:r>
            <w:r>
              <w:rPr>
                <w:rFonts w:eastAsia="MyriadPro-Semibold"/>
                <w:bCs/>
                <w:color w:val="FF0000"/>
                <w:sz w:val="18"/>
                <w:szCs w:val="18"/>
                <w:lang w:eastAsia="hu-HU"/>
              </w:rPr>
              <w:t>megjelölt időpontig fenntartja.</w:t>
            </w:r>
          </w:p>
          <w:p w14:paraId="7700A317" w14:textId="46C796C3" w:rsidR="00572D9B" w:rsidRDefault="00804758" w:rsidP="009A4623">
            <w:pPr>
              <w:autoSpaceDE w:val="0"/>
              <w:adjustRightInd w:val="0"/>
              <w:rPr>
                <w:rFonts w:eastAsia="MyriadPro-Semibold"/>
                <w:b/>
                <w:bCs/>
                <w:color w:val="FF0000"/>
                <w:sz w:val="18"/>
                <w:szCs w:val="18"/>
                <w:lang w:eastAsia="hu-HU"/>
              </w:rPr>
            </w:pPr>
            <w:r w:rsidRPr="009A4623">
              <w:rPr>
                <w:rFonts w:eastAsia="MyriadPro-Semibold"/>
                <w:b/>
                <w:bCs/>
                <w:color w:val="FF0000"/>
                <w:sz w:val="18"/>
                <w:szCs w:val="18"/>
                <w:lang w:eastAsia="hu-HU"/>
              </w:rPr>
              <w:t>Jótállás:</w:t>
            </w:r>
          </w:p>
          <w:p w14:paraId="71EF8CDB" w14:textId="138EDEA3" w:rsidR="00804758" w:rsidRPr="009A4623" w:rsidRDefault="00804758" w:rsidP="009A4623">
            <w:pPr>
              <w:autoSpaceDE w:val="0"/>
              <w:adjustRightInd w:val="0"/>
              <w:rPr>
                <w:rFonts w:eastAsia="MyriadPro-Semibold"/>
                <w:bCs/>
                <w:color w:val="FF0000"/>
                <w:sz w:val="18"/>
                <w:szCs w:val="18"/>
                <w:lang w:eastAsia="hu-HU"/>
              </w:rPr>
            </w:pPr>
            <w:r w:rsidRPr="009A4623">
              <w:rPr>
                <w:rFonts w:eastAsia="MyriadPro-Semibold"/>
                <w:bCs/>
                <w:color w:val="FF0000"/>
                <w:sz w:val="18"/>
                <w:szCs w:val="18"/>
                <w:lang w:eastAsia="hu-HU"/>
              </w:rPr>
              <w:t xml:space="preserve">A jótállás időtartama </w:t>
            </w:r>
            <w:r w:rsidR="000051A7" w:rsidRPr="009A4623">
              <w:rPr>
                <w:rFonts w:eastAsia="MyriadPro-Semibold"/>
                <w:bCs/>
                <w:color w:val="FF0000"/>
                <w:sz w:val="18"/>
                <w:szCs w:val="18"/>
                <w:lang w:eastAsia="hu-HU"/>
              </w:rPr>
              <w:t>a sikeres átadás-átvételtől számított 24 hónap</w:t>
            </w:r>
            <w:r w:rsidR="000051A7">
              <w:rPr>
                <w:rFonts w:eastAsia="MyriadPro-Semibold"/>
                <w:bCs/>
                <w:color w:val="FF0000"/>
                <w:sz w:val="18"/>
                <w:szCs w:val="18"/>
                <w:lang w:eastAsia="hu-HU"/>
              </w:rPr>
              <w:t>.</w:t>
            </w:r>
          </w:p>
          <w:p w14:paraId="1F3EFCFE" w14:textId="15BB2002" w:rsidR="00804758" w:rsidRPr="000051A7" w:rsidRDefault="00804758" w:rsidP="009A4623">
            <w:pPr>
              <w:autoSpaceDE w:val="0"/>
              <w:adjustRightInd w:val="0"/>
              <w:rPr>
                <w:rFonts w:eastAsia="MyriadPro-Semibold"/>
                <w:bCs/>
                <w:color w:val="FF0000"/>
                <w:sz w:val="18"/>
                <w:szCs w:val="18"/>
                <w:lang w:eastAsia="hu-HU"/>
              </w:rPr>
            </w:pPr>
          </w:p>
          <w:p w14:paraId="3C14FF3B" w14:textId="7114E969" w:rsidR="002D2AC6" w:rsidRPr="002D2AC6" w:rsidRDefault="002D2AC6" w:rsidP="00510B50">
            <w:pPr>
              <w:autoSpaceDE w:val="0"/>
              <w:autoSpaceDN w:val="0"/>
              <w:adjustRightInd w:val="0"/>
              <w:spacing w:before="120" w:after="120"/>
              <w:jc w:val="left"/>
              <w:rPr>
                <w:rFonts w:eastAsia="MyriadPro-Semibold"/>
                <w:sz w:val="18"/>
                <w:szCs w:val="18"/>
                <w:lang w:eastAsia="hu-HU"/>
              </w:rPr>
            </w:pPr>
            <w:r w:rsidRPr="002D2AC6">
              <w:rPr>
                <w:rFonts w:eastAsia="MyriadPro-Semibold"/>
                <w:b/>
                <w:bCs/>
                <w:sz w:val="18"/>
                <w:szCs w:val="18"/>
                <w:lang w:eastAsia="hu-HU"/>
              </w:rPr>
              <w:t>V.4) Ajánlattételi felhívás megküldésének dátuma:</w:t>
            </w:r>
          </w:p>
          <w:p w14:paraId="5E5FA51F" w14:textId="68AA622B" w:rsidR="00510B50" w:rsidRPr="00510B50" w:rsidRDefault="00510B50" w:rsidP="00510B50">
            <w:pPr>
              <w:autoSpaceDE w:val="0"/>
              <w:autoSpaceDN w:val="0"/>
              <w:adjustRightInd w:val="0"/>
              <w:spacing w:before="120" w:after="120"/>
              <w:jc w:val="left"/>
              <w:rPr>
                <w:rFonts w:eastAsia="MyriadPro-Semibold"/>
                <w:sz w:val="22"/>
                <w:szCs w:val="22"/>
                <w:lang w:eastAsia="hu-HU"/>
              </w:rPr>
            </w:pPr>
          </w:p>
        </w:tc>
      </w:tr>
    </w:tbl>
    <w:p w14:paraId="5E17BA1C" w14:textId="77777777" w:rsidR="00FA2E1F" w:rsidRPr="00E8260C" w:rsidRDefault="00FA2E1F" w:rsidP="00E8260C">
      <w:pPr>
        <w:spacing w:before="120" w:after="120"/>
        <w:rPr>
          <w:rFonts w:eastAsia="MyriadPro-Semibold"/>
          <w:sz w:val="22"/>
          <w:szCs w:val="22"/>
          <w:lang w:eastAsia="hu-HU"/>
        </w:rPr>
      </w:pPr>
    </w:p>
    <w:p w14:paraId="5EEC5DBB" w14:textId="2D4600E9" w:rsidR="000435D3" w:rsidRPr="002D2AC6" w:rsidRDefault="000435D3" w:rsidP="002D2AC6">
      <w:pPr>
        <w:jc w:val="left"/>
        <w:rPr>
          <w:rFonts w:eastAsia="MyriadPro-Semibold"/>
          <w:sz w:val="22"/>
          <w:szCs w:val="22"/>
          <w:lang w:eastAsia="hu-HU"/>
        </w:rPr>
      </w:pPr>
    </w:p>
    <w:sectPr w:rsidR="000435D3" w:rsidRPr="002D2AC6" w:rsidSect="004B455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F0C4E" w14:textId="77777777" w:rsidR="007934DB" w:rsidRDefault="007934DB" w:rsidP="00FA2E1F">
      <w:r>
        <w:separator/>
      </w:r>
    </w:p>
  </w:endnote>
  <w:endnote w:type="continuationSeparator" w:id="0">
    <w:p w14:paraId="6FD47D5F" w14:textId="77777777" w:rsidR="007934DB" w:rsidRDefault="007934DB" w:rsidP="00FA2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yriadPro-Semibold">
    <w:altName w:val="MS Gothic"/>
    <w:panose1 w:val="00000000000000000000"/>
    <w:charset w:val="80"/>
    <w:family w:val="swiss"/>
    <w:notTrueType/>
    <w:pitch w:val="default"/>
    <w:sig w:usb0="00000203" w:usb1="08070000" w:usb2="00000010" w:usb3="00000000" w:csb0="00020005"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yriadPro-LightIt">
    <w:altName w:val="MS Gothic"/>
    <w:panose1 w:val="00000000000000000000"/>
    <w:charset w:val="80"/>
    <w:family w:val="swiss"/>
    <w:notTrueType/>
    <w:pitch w:val="default"/>
    <w:sig w:usb0="00000003" w:usb1="08070000" w:usb2="00000010" w:usb3="00000000" w:csb0="00020001" w:csb1="00000000"/>
  </w:font>
  <w:font w:name="MyriadPro-Light">
    <w:altName w:val="MS Gothic"/>
    <w:panose1 w:val="00000000000000000000"/>
    <w:charset w:val="80"/>
    <w:family w:val="swiss"/>
    <w:notTrueType/>
    <w:pitch w:val="default"/>
    <w:sig w:usb0="00000000" w:usb1="08070000" w:usb2="00000010" w:usb3="00000000" w:csb0="00020000" w:csb1="00000000"/>
  </w:font>
  <w:font w:name="HiraKakuPro-W3">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D90CB" w14:textId="77777777" w:rsidR="007934DB" w:rsidRDefault="007934DB" w:rsidP="00FA2E1F">
      <w:r>
        <w:separator/>
      </w:r>
    </w:p>
  </w:footnote>
  <w:footnote w:type="continuationSeparator" w:id="0">
    <w:p w14:paraId="4F240CE3" w14:textId="77777777" w:rsidR="007934DB" w:rsidRDefault="007934DB" w:rsidP="00FA2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713"/>
    <w:multiLevelType w:val="hybridMultilevel"/>
    <w:tmpl w:val="3C9A6C90"/>
    <w:lvl w:ilvl="0" w:tplc="E45883E8">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AE239CA"/>
    <w:multiLevelType w:val="hybridMultilevel"/>
    <w:tmpl w:val="9FE21BEA"/>
    <w:lvl w:ilvl="0" w:tplc="7C30AB92">
      <w:start w:val="2"/>
      <w:numFmt w:val="bullet"/>
      <w:lvlText w:val="-"/>
      <w:lvlJc w:val="left"/>
      <w:pPr>
        <w:ind w:left="720" w:hanging="360"/>
      </w:pPr>
      <w:rPr>
        <w:rFonts w:ascii="Times New Roman" w:eastAsia="MyriadPro-Semibold"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01A616F"/>
    <w:multiLevelType w:val="multilevel"/>
    <w:tmpl w:val="49F6B78E"/>
    <w:lvl w:ilvl="0">
      <w:start w:val="20"/>
      <w:numFmt w:val="decimal"/>
      <w:lvlText w:val="%1"/>
      <w:lvlJc w:val="left"/>
      <w:rPr>
        <w:rFonts w:ascii="Lucida Sans Unicode" w:eastAsia="Lucida Sans Unicode" w:hAnsi="Lucida Sans Unicode" w:cs="Lucida Sans Unicode"/>
        <w:b/>
        <w:bCs/>
        <w:i w:val="0"/>
        <w:iCs w:val="0"/>
        <w:smallCaps w:val="0"/>
        <w:strike w:val="0"/>
        <w:color w:val="000000"/>
        <w:spacing w:val="0"/>
        <w:w w:val="100"/>
        <w:position w:val="0"/>
        <w:sz w:val="14"/>
        <w:szCs w:val="14"/>
        <w:u w:val="none"/>
        <w:vertAlign w:val="superscript"/>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0C655B"/>
    <w:multiLevelType w:val="multilevel"/>
    <w:tmpl w:val="A2A2B8B2"/>
    <w:lvl w:ilvl="0">
      <w:start w:val="1"/>
      <w:numFmt w:val="decimal"/>
      <w:lvlText w:val="%1."/>
      <w:lvlJc w:val="left"/>
      <w:pPr>
        <w:ind w:left="928" w:hanging="360"/>
      </w:pPr>
      <w:rPr>
        <w:rFonts w:hint="default"/>
      </w:rPr>
    </w:lvl>
    <w:lvl w:ilvl="1">
      <w:start w:val="1"/>
      <w:numFmt w:val="decimal"/>
      <w:isLgl/>
      <w:lvlText w:val="%1.%2."/>
      <w:lvlJc w:val="left"/>
      <w:pPr>
        <w:ind w:left="3479"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6386CA7"/>
    <w:multiLevelType w:val="hybridMultilevel"/>
    <w:tmpl w:val="EA0EC59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BEF1BFF"/>
    <w:multiLevelType w:val="hybridMultilevel"/>
    <w:tmpl w:val="82B4AB24"/>
    <w:lvl w:ilvl="0" w:tplc="81A64DD0">
      <w:start w:val="2"/>
      <w:numFmt w:val="bullet"/>
      <w:lvlText w:val="-"/>
      <w:lvlJc w:val="left"/>
      <w:pPr>
        <w:ind w:left="720" w:hanging="360"/>
      </w:pPr>
      <w:rPr>
        <w:rFonts w:ascii="Times New Roman" w:eastAsia="MyriadPro-Semibold"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5011489"/>
    <w:multiLevelType w:val="hybridMultilevel"/>
    <w:tmpl w:val="E3D04746"/>
    <w:lvl w:ilvl="0" w:tplc="C4349BE4">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3853042D"/>
    <w:multiLevelType w:val="hybridMultilevel"/>
    <w:tmpl w:val="AB4E7EB8"/>
    <w:lvl w:ilvl="0" w:tplc="81A64DD0">
      <w:start w:val="2"/>
      <w:numFmt w:val="bullet"/>
      <w:lvlText w:val="-"/>
      <w:lvlJc w:val="left"/>
      <w:pPr>
        <w:ind w:left="720" w:hanging="360"/>
      </w:pPr>
      <w:rPr>
        <w:rFonts w:ascii="Times New Roman" w:eastAsia="MyriadPro-Semibold"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5953312"/>
    <w:multiLevelType w:val="hybridMultilevel"/>
    <w:tmpl w:val="CEA400AE"/>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59105072">
      <w:start w:val="1"/>
      <w:numFmt w:val="lowerLetter"/>
      <w:lvlText w:val="%3.)"/>
      <w:lvlJc w:val="left"/>
      <w:pPr>
        <w:ind w:left="2340" w:hanging="360"/>
      </w:pPr>
      <w:rPr>
        <w:rFonts w:cs="Times New Roman" w:hint="default"/>
      </w:rPr>
    </w:lvl>
    <w:lvl w:ilvl="3" w:tplc="040E000F">
      <w:start w:val="1"/>
      <w:numFmt w:val="decimal"/>
      <w:lvlText w:val="%4."/>
      <w:lvlJc w:val="left"/>
      <w:pPr>
        <w:ind w:left="2880" w:hanging="360"/>
      </w:pPr>
      <w:rPr>
        <w:rFonts w:cs="Times New Roman"/>
      </w:rPr>
    </w:lvl>
    <w:lvl w:ilvl="4" w:tplc="88BE4EFA">
      <w:start w:val="1"/>
      <w:numFmt w:val="bullet"/>
      <w:lvlText w:val="-"/>
      <w:lvlJc w:val="left"/>
      <w:pPr>
        <w:ind w:left="3600" w:hanging="360"/>
      </w:pPr>
      <w:rPr>
        <w:rFonts w:ascii="Garamond" w:eastAsia="Times New Roman" w:hAnsi="Garamond" w:hint="default"/>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BD7403B"/>
    <w:multiLevelType w:val="multilevel"/>
    <w:tmpl w:val="B576E448"/>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0B61F2B"/>
    <w:multiLevelType w:val="hybridMultilevel"/>
    <w:tmpl w:val="44108E0E"/>
    <w:lvl w:ilvl="0" w:tplc="AD08A23C">
      <w:start w:val="5"/>
      <w:numFmt w:val="bullet"/>
      <w:lvlText w:val="-"/>
      <w:lvlJc w:val="left"/>
      <w:pPr>
        <w:ind w:left="502" w:hanging="360"/>
      </w:pPr>
      <w:rPr>
        <w:rFonts w:ascii="Times New Roman" w:eastAsia="MyriadPro-Semibold" w:hAnsi="Times New Roman" w:cs="Times New Roman"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11" w15:restartNumberingAfterBreak="0">
    <w:nsid w:val="52E13A29"/>
    <w:multiLevelType w:val="hybridMultilevel"/>
    <w:tmpl w:val="EA0EC59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46D1DB1"/>
    <w:multiLevelType w:val="multilevel"/>
    <w:tmpl w:val="74BCEEA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57D70B00"/>
    <w:multiLevelType w:val="multilevel"/>
    <w:tmpl w:val="AF2E1CC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8DD51F0"/>
    <w:multiLevelType w:val="hybridMultilevel"/>
    <w:tmpl w:val="03924B90"/>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CFE3B9F"/>
    <w:multiLevelType w:val="hybridMultilevel"/>
    <w:tmpl w:val="1632D8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2F92CBF"/>
    <w:multiLevelType w:val="multilevel"/>
    <w:tmpl w:val="8F6E0BAC"/>
    <w:lvl w:ilvl="0">
      <w:start w:val="11"/>
      <w:numFmt w:val="decimal"/>
      <w:lvlText w:val="%1."/>
      <w:lvlJc w:val="left"/>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lvl>
    <w:lvl w:ilvl="1">
      <w:start w:val="3"/>
      <w:numFmt w:val="decimal"/>
      <w:lvlText w:val="%1.%2)"/>
      <w:lvlJc w:val="left"/>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hu-H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3934321"/>
    <w:multiLevelType w:val="hybridMultilevel"/>
    <w:tmpl w:val="FFCCBA86"/>
    <w:lvl w:ilvl="0" w:tplc="0ABC3C48">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73B246B4"/>
    <w:multiLevelType w:val="hybridMultilevel"/>
    <w:tmpl w:val="3A821BF4"/>
    <w:lvl w:ilvl="0" w:tplc="D0BC3CA0">
      <w:start w:val="1"/>
      <w:numFmt w:val="bullet"/>
      <w:lvlText w:val="-"/>
      <w:lvlJc w:val="left"/>
      <w:pPr>
        <w:ind w:left="720" w:hanging="360"/>
      </w:pPr>
      <w:rPr>
        <w:rFonts w:ascii="Times New Roman" w:eastAsia="Calibri" w:hAnsi="Times New Roman" w:cs="Times New Roman" w:hint="default"/>
        <w:color w:val="FF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2"/>
  </w:num>
  <w:num w:numId="4">
    <w:abstractNumId w:val="12"/>
  </w:num>
  <w:num w:numId="5">
    <w:abstractNumId w:val="14"/>
  </w:num>
  <w:num w:numId="6">
    <w:abstractNumId w:val="15"/>
  </w:num>
  <w:num w:numId="7">
    <w:abstractNumId w:val="4"/>
  </w:num>
  <w:num w:numId="8">
    <w:abstractNumId w:val="11"/>
  </w:num>
  <w:num w:numId="9">
    <w:abstractNumId w:val="10"/>
  </w:num>
  <w:num w:numId="10">
    <w:abstractNumId w:val="3"/>
  </w:num>
  <w:num w:numId="11">
    <w:abstractNumId w:val="13"/>
  </w:num>
  <w:num w:numId="12">
    <w:abstractNumId w:val="7"/>
  </w:num>
  <w:num w:numId="13">
    <w:abstractNumId w:val="5"/>
  </w:num>
  <w:num w:numId="14">
    <w:abstractNumId w:val="18"/>
  </w:num>
  <w:num w:numId="15">
    <w:abstractNumId w:val="17"/>
  </w:num>
  <w:num w:numId="16">
    <w:abstractNumId w:val="1"/>
  </w:num>
  <w:num w:numId="17">
    <w:abstractNumId w:val="8"/>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051"/>
    <w:rsid w:val="000051A7"/>
    <w:rsid w:val="00006CF1"/>
    <w:rsid w:val="00015C8F"/>
    <w:rsid w:val="00021808"/>
    <w:rsid w:val="00023D13"/>
    <w:rsid w:val="00031BE1"/>
    <w:rsid w:val="00033DBA"/>
    <w:rsid w:val="00034806"/>
    <w:rsid w:val="00037D68"/>
    <w:rsid w:val="00040A6D"/>
    <w:rsid w:val="000420D1"/>
    <w:rsid w:val="000426F6"/>
    <w:rsid w:val="000435D3"/>
    <w:rsid w:val="00054071"/>
    <w:rsid w:val="00054C44"/>
    <w:rsid w:val="00055C94"/>
    <w:rsid w:val="00065368"/>
    <w:rsid w:val="000778ED"/>
    <w:rsid w:val="00095EEE"/>
    <w:rsid w:val="000A0804"/>
    <w:rsid w:val="000A2712"/>
    <w:rsid w:val="000A38A5"/>
    <w:rsid w:val="000A7BAF"/>
    <w:rsid w:val="000B3051"/>
    <w:rsid w:val="000B7E8B"/>
    <w:rsid w:val="000C55FC"/>
    <w:rsid w:val="000C5DE0"/>
    <w:rsid w:val="000C757F"/>
    <w:rsid w:val="000D3AFC"/>
    <w:rsid w:val="000D50BD"/>
    <w:rsid w:val="000D7FBB"/>
    <w:rsid w:val="000E462F"/>
    <w:rsid w:val="000F62C0"/>
    <w:rsid w:val="000F6D29"/>
    <w:rsid w:val="001013DB"/>
    <w:rsid w:val="0010419D"/>
    <w:rsid w:val="00112303"/>
    <w:rsid w:val="001128C5"/>
    <w:rsid w:val="00124127"/>
    <w:rsid w:val="0012491E"/>
    <w:rsid w:val="00132DD0"/>
    <w:rsid w:val="00135171"/>
    <w:rsid w:val="00150367"/>
    <w:rsid w:val="00151C4F"/>
    <w:rsid w:val="00157AA3"/>
    <w:rsid w:val="00162F81"/>
    <w:rsid w:val="00165F3E"/>
    <w:rsid w:val="0017199E"/>
    <w:rsid w:val="00173713"/>
    <w:rsid w:val="001767A0"/>
    <w:rsid w:val="0018117E"/>
    <w:rsid w:val="0018196A"/>
    <w:rsid w:val="001840EA"/>
    <w:rsid w:val="00185158"/>
    <w:rsid w:val="00194546"/>
    <w:rsid w:val="001977C3"/>
    <w:rsid w:val="001B4CD9"/>
    <w:rsid w:val="001B5AAB"/>
    <w:rsid w:val="001C3A12"/>
    <w:rsid w:val="001C67B9"/>
    <w:rsid w:val="001C7D9D"/>
    <w:rsid w:val="001D1749"/>
    <w:rsid w:val="001D549A"/>
    <w:rsid w:val="001D77C5"/>
    <w:rsid w:val="001E192F"/>
    <w:rsid w:val="001E5D4D"/>
    <w:rsid w:val="001E661A"/>
    <w:rsid w:val="001F2F7E"/>
    <w:rsid w:val="001F623F"/>
    <w:rsid w:val="00203D17"/>
    <w:rsid w:val="00207D7E"/>
    <w:rsid w:val="00222CC3"/>
    <w:rsid w:val="00236F97"/>
    <w:rsid w:val="00240ADB"/>
    <w:rsid w:val="002423D0"/>
    <w:rsid w:val="00244AB6"/>
    <w:rsid w:val="002525AE"/>
    <w:rsid w:val="00254529"/>
    <w:rsid w:val="00262629"/>
    <w:rsid w:val="00264401"/>
    <w:rsid w:val="00266C3C"/>
    <w:rsid w:val="002670BE"/>
    <w:rsid w:val="002824F7"/>
    <w:rsid w:val="00282891"/>
    <w:rsid w:val="00294E4D"/>
    <w:rsid w:val="002A5021"/>
    <w:rsid w:val="002B55C1"/>
    <w:rsid w:val="002C0B5A"/>
    <w:rsid w:val="002C5161"/>
    <w:rsid w:val="002D0689"/>
    <w:rsid w:val="002D1CBB"/>
    <w:rsid w:val="002D2AC6"/>
    <w:rsid w:val="002D5567"/>
    <w:rsid w:val="002E1B7C"/>
    <w:rsid w:val="002E5DB1"/>
    <w:rsid w:val="002F5EE9"/>
    <w:rsid w:val="00310641"/>
    <w:rsid w:val="00310AD7"/>
    <w:rsid w:val="003126C8"/>
    <w:rsid w:val="003353F1"/>
    <w:rsid w:val="00336A1A"/>
    <w:rsid w:val="00356EEE"/>
    <w:rsid w:val="0036261C"/>
    <w:rsid w:val="00384EC1"/>
    <w:rsid w:val="003A2FA8"/>
    <w:rsid w:val="003A69F8"/>
    <w:rsid w:val="003B7358"/>
    <w:rsid w:val="003C5ABD"/>
    <w:rsid w:val="003C77C4"/>
    <w:rsid w:val="003D5796"/>
    <w:rsid w:val="003E38C5"/>
    <w:rsid w:val="003E3EF4"/>
    <w:rsid w:val="003F1B39"/>
    <w:rsid w:val="00402483"/>
    <w:rsid w:val="004027A2"/>
    <w:rsid w:val="00403935"/>
    <w:rsid w:val="00403EA3"/>
    <w:rsid w:val="00407A4E"/>
    <w:rsid w:val="00410A2D"/>
    <w:rsid w:val="00413812"/>
    <w:rsid w:val="004211CF"/>
    <w:rsid w:val="004222E4"/>
    <w:rsid w:val="00423CB6"/>
    <w:rsid w:val="00425398"/>
    <w:rsid w:val="004274D6"/>
    <w:rsid w:val="00430674"/>
    <w:rsid w:val="00432D64"/>
    <w:rsid w:val="00443AB2"/>
    <w:rsid w:val="00443DCA"/>
    <w:rsid w:val="00447C0C"/>
    <w:rsid w:val="004626B5"/>
    <w:rsid w:val="00470427"/>
    <w:rsid w:val="0047391F"/>
    <w:rsid w:val="00487087"/>
    <w:rsid w:val="004A1327"/>
    <w:rsid w:val="004A1AD0"/>
    <w:rsid w:val="004A4BDA"/>
    <w:rsid w:val="004A7664"/>
    <w:rsid w:val="004B4138"/>
    <w:rsid w:val="004B4552"/>
    <w:rsid w:val="004C35DF"/>
    <w:rsid w:val="004C642A"/>
    <w:rsid w:val="004D4395"/>
    <w:rsid w:val="004D64F3"/>
    <w:rsid w:val="004E0636"/>
    <w:rsid w:val="004E2B09"/>
    <w:rsid w:val="004F487E"/>
    <w:rsid w:val="004F761E"/>
    <w:rsid w:val="00506BAF"/>
    <w:rsid w:val="00510B50"/>
    <w:rsid w:val="0051344B"/>
    <w:rsid w:val="00520044"/>
    <w:rsid w:val="00523A04"/>
    <w:rsid w:val="0053176B"/>
    <w:rsid w:val="0053233B"/>
    <w:rsid w:val="00535753"/>
    <w:rsid w:val="005425FC"/>
    <w:rsid w:val="00545A20"/>
    <w:rsid w:val="00546403"/>
    <w:rsid w:val="005530A2"/>
    <w:rsid w:val="00561A4E"/>
    <w:rsid w:val="00571970"/>
    <w:rsid w:val="00572D9B"/>
    <w:rsid w:val="00572DF6"/>
    <w:rsid w:val="005748F0"/>
    <w:rsid w:val="005763BE"/>
    <w:rsid w:val="00580E11"/>
    <w:rsid w:val="005931D2"/>
    <w:rsid w:val="005A0A3F"/>
    <w:rsid w:val="005C0C08"/>
    <w:rsid w:val="005C305E"/>
    <w:rsid w:val="005C643F"/>
    <w:rsid w:val="005C75D3"/>
    <w:rsid w:val="005D3711"/>
    <w:rsid w:val="005E02FE"/>
    <w:rsid w:val="005E4EBA"/>
    <w:rsid w:val="005F644C"/>
    <w:rsid w:val="005F7AD1"/>
    <w:rsid w:val="006040EE"/>
    <w:rsid w:val="0061090F"/>
    <w:rsid w:val="00613653"/>
    <w:rsid w:val="00622A1E"/>
    <w:rsid w:val="0063095F"/>
    <w:rsid w:val="006360F1"/>
    <w:rsid w:val="00643D01"/>
    <w:rsid w:val="006512C7"/>
    <w:rsid w:val="0065431C"/>
    <w:rsid w:val="00660107"/>
    <w:rsid w:val="00664347"/>
    <w:rsid w:val="00666380"/>
    <w:rsid w:val="006810A5"/>
    <w:rsid w:val="006832DB"/>
    <w:rsid w:val="00692210"/>
    <w:rsid w:val="00693680"/>
    <w:rsid w:val="006A3065"/>
    <w:rsid w:val="006B22A8"/>
    <w:rsid w:val="006C7256"/>
    <w:rsid w:val="006D7752"/>
    <w:rsid w:val="006E0F64"/>
    <w:rsid w:val="006F1068"/>
    <w:rsid w:val="006F4E08"/>
    <w:rsid w:val="006F548E"/>
    <w:rsid w:val="00703A82"/>
    <w:rsid w:val="007042C8"/>
    <w:rsid w:val="00706396"/>
    <w:rsid w:val="00707D70"/>
    <w:rsid w:val="0071207A"/>
    <w:rsid w:val="0071309A"/>
    <w:rsid w:val="007164D5"/>
    <w:rsid w:val="00721F7B"/>
    <w:rsid w:val="00722822"/>
    <w:rsid w:val="0073308F"/>
    <w:rsid w:val="00737F99"/>
    <w:rsid w:val="007415BD"/>
    <w:rsid w:val="00744E68"/>
    <w:rsid w:val="00745F8D"/>
    <w:rsid w:val="00754061"/>
    <w:rsid w:val="007611E4"/>
    <w:rsid w:val="00780DA1"/>
    <w:rsid w:val="00784DEE"/>
    <w:rsid w:val="0078730F"/>
    <w:rsid w:val="00787614"/>
    <w:rsid w:val="007909A1"/>
    <w:rsid w:val="007934DB"/>
    <w:rsid w:val="00795F98"/>
    <w:rsid w:val="00796CF9"/>
    <w:rsid w:val="007971F3"/>
    <w:rsid w:val="007A2FA2"/>
    <w:rsid w:val="007B32C4"/>
    <w:rsid w:val="007B678C"/>
    <w:rsid w:val="007C3BEC"/>
    <w:rsid w:val="007D446D"/>
    <w:rsid w:val="007D72CC"/>
    <w:rsid w:val="007E1E25"/>
    <w:rsid w:val="007F269F"/>
    <w:rsid w:val="007F4914"/>
    <w:rsid w:val="0080049B"/>
    <w:rsid w:val="00804758"/>
    <w:rsid w:val="00825C87"/>
    <w:rsid w:val="00837CCE"/>
    <w:rsid w:val="00845B81"/>
    <w:rsid w:val="0084661A"/>
    <w:rsid w:val="00863A16"/>
    <w:rsid w:val="008941EB"/>
    <w:rsid w:val="00895BDF"/>
    <w:rsid w:val="008A15FE"/>
    <w:rsid w:val="008A3EB7"/>
    <w:rsid w:val="008A6C42"/>
    <w:rsid w:val="008B1B38"/>
    <w:rsid w:val="008B6075"/>
    <w:rsid w:val="008E70CA"/>
    <w:rsid w:val="008E789B"/>
    <w:rsid w:val="008F001A"/>
    <w:rsid w:val="008F1AEF"/>
    <w:rsid w:val="008F6A84"/>
    <w:rsid w:val="00901406"/>
    <w:rsid w:val="009018AB"/>
    <w:rsid w:val="00912A01"/>
    <w:rsid w:val="009131FD"/>
    <w:rsid w:val="009168E8"/>
    <w:rsid w:val="00933467"/>
    <w:rsid w:val="0093398C"/>
    <w:rsid w:val="009426DA"/>
    <w:rsid w:val="009432BB"/>
    <w:rsid w:val="00945576"/>
    <w:rsid w:val="00945C1B"/>
    <w:rsid w:val="00946720"/>
    <w:rsid w:val="009524A4"/>
    <w:rsid w:val="00953B2A"/>
    <w:rsid w:val="00962969"/>
    <w:rsid w:val="00962C43"/>
    <w:rsid w:val="00972C23"/>
    <w:rsid w:val="00976F90"/>
    <w:rsid w:val="009861C7"/>
    <w:rsid w:val="0098663C"/>
    <w:rsid w:val="009957F4"/>
    <w:rsid w:val="009A4623"/>
    <w:rsid w:val="009B296D"/>
    <w:rsid w:val="009B4BEF"/>
    <w:rsid w:val="009C2677"/>
    <w:rsid w:val="009C413D"/>
    <w:rsid w:val="009D0FC3"/>
    <w:rsid w:val="009D5AC0"/>
    <w:rsid w:val="009E15AB"/>
    <w:rsid w:val="009E32B0"/>
    <w:rsid w:val="009E531C"/>
    <w:rsid w:val="00A012B9"/>
    <w:rsid w:val="00A01A3E"/>
    <w:rsid w:val="00A076F7"/>
    <w:rsid w:val="00A107A7"/>
    <w:rsid w:val="00A10CDD"/>
    <w:rsid w:val="00A14AF9"/>
    <w:rsid w:val="00A14EE9"/>
    <w:rsid w:val="00A200C7"/>
    <w:rsid w:val="00A31943"/>
    <w:rsid w:val="00A338BC"/>
    <w:rsid w:val="00A37F55"/>
    <w:rsid w:val="00A50D20"/>
    <w:rsid w:val="00A55D45"/>
    <w:rsid w:val="00A56F46"/>
    <w:rsid w:val="00A57EBE"/>
    <w:rsid w:val="00A619EE"/>
    <w:rsid w:val="00A6314D"/>
    <w:rsid w:val="00A65D57"/>
    <w:rsid w:val="00A74917"/>
    <w:rsid w:val="00A74950"/>
    <w:rsid w:val="00A7578D"/>
    <w:rsid w:val="00A81B5E"/>
    <w:rsid w:val="00A877C9"/>
    <w:rsid w:val="00A900A2"/>
    <w:rsid w:val="00A9091D"/>
    <w:rsid w:val="00A92B1B"/>
    <w:rsid w:val="00AA0D23"/>
    <w:rsid w:val="00AA1A29"/>
    <w:rsid w:val="00AA4A11"/>
    <w:rsid w:val="00AB01DC"/>
    <w:rsid w:val="00AB177E"/>
    <w:rsid w:val="00AB3428"/>
    <w:rsid w:val="00AC0402"/>
    <w:rsid w:val="00AC07EF"/>
    <w:rsid w:val="00AC495C"/>
    <w:rsid w:val="00AD1FD3"/>
    <w:rsid w:val="00AE1152"/>
    <w:rsid w:val="00AE1F8F"/>
    <w:rsid w:val="00AE4F61"/>
    <w:rsid w:val="00AE5FB5"/>
    <w:rsid w:val="00AE67D5"/>
    <w:rsid w:val="00AF1B8B"/>
    <w:rsid w:val="00AF4AF4"/>
    <w:rsid w:val="00B01F5C"/>
    <w:rsid w:val="00B16138"/>
    <w:rsid w:val="00B17D92"/>
    <w:rsid w:val="00B22D91"/>
    <w:rsid w:val="00B24F86"/>
    <w:rsid w:val="00B32AD5"/>
    <w:rsid w:val="00B3410C"/>
    <w:rsid w:val="00B3499D"/>
    <w:rsid w:val="00B354BB"/>
    <w:rsid w:val="00B3697D"/>
    <w:rsid w:val="00B5122B"/>
    <w:rsid w:val="00B54682"/>
    <w:rsid w:val="00B556C7"/>
    <w:rsid w:val="00B80964"/>
    <w:rsid w:val="00B82DFD"/>
    <w:rsid w:val="00B8612C"/>
    <w:rsid w:val="00B90A2B"/>
    <w:rsid w:val="00B92D59"/>
    <w:rsid w:val="00B937DD"/>
    <w:rsid w:val="00B9673F"/>
    <w:rsid w:val="00BA1823"/>
    <w:rsid w:val="00BB788D"/>
    <w:rsid w:val="00BC219F"/>
    <w:rsid w:val="00BC43B7"/>
    <w:rsid w:val="00BC472C"/>
    <w:rsid w:val="00BD07FD"/>
    <w:rsid w:val="00BD515E"/>
    <w:rsid w:val="00BD782A"/>
    <w:rsid w:val="00BE5A23"/>
    <w:rsid w:val="00BF0B81"/>
    <w:rsid w:val="00BF58B5"/>
    <w:rsid w:val="00BF659D"/>
    <w:rsid w:val="00C0148A"/>
    <w:rsid w:val="00C0398C"/>
    <w:rsid w:val="00C03AAA"/>
    <w:rsid w:val="00C11EEB"/>
    <w:rsid w:val="00C121B5"/>
    <w:rsid w:val="00C21261"/>
    <w:rsid w:val="00C30291"/>
    <w:rsid w:val="00C310DC"/>
    <w:rsid w:val="00C6140F"/>
    <w:rsid w:val="00C6321B"/>
    <w:rsid w:val="00C65B7D"/>
    <w:rsid w:val="00C667C7"/>
    <w:rsid w:val="00C675DE"/>
    <w:rsid w:val="00C73BAA"/>
    <w:rsid w:val="00C8580F"/>
    <w:rsid w:val="00C87922"/>
    <w:rsid w:val="00C92F79"/>
    <w:rsid w:val="00CA6D39"/>
    <w:rsid w:val="00CA6E56"/>
    <w:rsid w:val="00CB0586"/>
    <w:rsid w:val="00CB0D96"/>
    <w:rsid w:val="00CC4B70"/>
    <w:rsid w:val="00CC514F"/>
    <w:rsid w:val="00CC6620"/>
    <w:rsid w:val="00CD7283"/>
    <w:rsid w:val="00CE0515"/>
    <w:rsid w:val="00CE1C4C"/>
    <w:rsid w:val="00CE438A"/>
    <w:rsid w:val="00CE6D21"/>
    <w:rsid w:val="00CE74BD"/>
    <w:rsid w:val="00CF5C19"/>
    <w:rsid w:val="00CF6AC5"/>
    <w:rsid w:val="00D016FB"/>
    <w:rsid w:val="00D22271"/>
    <w:rsid w:val="00D25FAB"/>
    <w:rsid w:val="00D32BD8"/>
    <w:rsid w:val="00D41E09"/>
    <w:rsid w:val="00D54745"/>
    <w:rsid w:val="00D55912"/>
    <w:rsid w:val="00D60A2E"/>
    <w:rsid w:val="00D709B5"/>
    <w:rsid w:val="00D73BA5"/>
    <w:rsid w:val="00D821DA"/>
    <w:rsid w:val="00D90B4E"/>
    <w:rsid w:val="00D94CC3"/>
    <w:rsid w:val="00D9624B"/>
    <w:rsid w:val="00D9687F"/>
    <w:rsid w:val="00DA033B"/>
    <w:rsid w:val="00DA73C6"/>
    <w:rsid w:val="00DB1BD8"/>
    <w:rsid w:val="00DB2CCE"/>
    <w:rsid w:val="00DC167B"/>
    <w:rsid w:val="00DC3EA3"/>
    <w:rsid w:val="00DC43D0"/>
    <w:rsid w:val="00DC570D"/>
    <w:rsid w:val="00DD455D"/>
    <w:rsid w:val="00DD4A4E"/>
    <w:rsid w:val="00DF5285"/>
    <w:rsid w:val="00DF5F92"/>
    <w:rsid w:val="00E150F0"/>
    <w:rsid w:val="00E17496"/>
    <w:rsid w:val="00E24341"/>
    <w:rsid w:val="00E251F9"/>
    <w:rsid w:val="00E34513"/>
    <w:rsid w:val="00E41872"/>
    <w:rsid w:val="00E43CD6"/>
    <w:rsid w:val="00E45D81"/>
    <w:rsid w:val="00E57BA6"/>
    <w:rsid w:val="00E62C47"/>
    <w:rsid w:val="00E64CB3"/>
    <w:rsid w:val="00E679F6"/>
    <w:rsid w:val="00E72175"/>
    <w:rsid w:val="00E76054"/>
    <w:rsid w:val="00E8260C"/>
    <w:rsid w:val="00E856FD"/>
    <w:rsid w:val="00E87F25"/>
    <w:rsid w:val="00EB35D1"/>
    <w:rsid w:val="00EB43B9"/>
    <w:rsid w:val="00EC2826"/>
    <w:rsid w:val="00EC2F05"/>
    <w:rsid w:val="00EE3111"/>
    <w:rsid w:val="00EE592C"/>
    <w:rsid w:val="00EE61AE"/>
    <w:rsid w:val="00EE7C73"/>
    <w:rsid w:val="00EF0BCB"/>
    <w:rsid w:val="00F04BC1"/>
    <w:rsid w:val="00F06D57"/>
    <w:rsid w:val="00F22FE2"/>
    <w:rsid w:val="00F259BE"/>
    <w:rsid w:val="00F2724C"/>
    <w:rsid w:val="00F341CD"/>
    <w:rsid w:val="00F353CB"/>
    <w:rsid w:val="00F40E7D"/>
    <w:rsid w:val="00F453D1"/>
    <w:rsid w:val="00F51A8E"/>
    <w:rsid w:val="00F52649"/>
    <w:rsid w:val="00F6166D"/>
    <w:rsid w:val="00F636B9"/>
    <w:rsid w:val="00F64EB3"/>
    <w:rsid w:val="00F677E1"/>
    <w:rsid w:val="00F72443"/>
    <w:rsid w:val="00F7250F"/>
    <w:rsid w:val="00F75445"/>
    <w:rsid w:val="00F91098"/>
    <w:rsid w:val="00F97457"/>
    <w:rsid w:val="00F97D5B"/>
    <w:rsid w:val="00FA2E1F"/>
    <w:rsid w:val="00FA7EF2"/>
    <w:rsid w:val="00FC0041"/>
    <w:rsid w:val="00FC50E0"/>
    <w:rsid w:val="00FC5FD6"/>
    <w:rsid w:val="00FC659E"/>
    <w:rsid w:val="00FC7347"/>
    <w:rsid w:val="00FD4E13"/>
    <w:rsid w:val="00FD61A4"/>
    <w:rsid w:val="00FE025A"/>
    <w:rsid w:val="00FE143A"/>
    <w:rsid w:val="00FE3842"/>
    <w:rsid w:val="00FE744D"/>
    <w:rsid w:val="00FF0C9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34CD1"/>
  <w15:docId w15:val="{8198987B-9F06-4BB6-B106-0B1CF1DB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36A1A"/>
    <w:pPr>
      <w:jc w:val="both"/>
    </w:pPr>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6">
    <w:name w:val="Szövegtörzs (6)"/>
    <w:basedOn w:val="Bekezdsalapbettpusa"/>
    <w:rsid w:val="000B3051"/>
    <w:rPr>
      <w:rFonts w:ascii="Segoe UI" w:eastAsia="Segoe UI" w:hAnsi="Segoe UI" w:cs="Segoe UI"/>
      <w:b/>
      <w:bCs/>
      <w:i w:val="0"/>
      <w:iCs w:val="0"/>
      <w:smallCaps w:val="0"/>
      <w:strike w:val="0"/>
      <w:color w:val="000000"/>
      <w:spacing w:val="0"/>
      <w:w w:val="100"/>
      <w:position w:val="0"/>
      <w:sz w:val="17"/>
      <w:szCs w:val="17"/>
      <w:u w:val="none"/>
      <w:lang w:val="hu-HU"/>
    </w:rPr>
  </w:style>
  <w:style w:type="character" w:styleId="Hiperhivatkozs">
    <w:name w:val="Hyperlink"/>
    <w:basedOn w:val="Bekezdsalapbettpusa"/>
    <w:rsid w:val="000B3051"/>
    <w:rPr>
      <w:color w:val="0066CC"/>
      <w:u w:val="single"/>
    </w:rPr>
  </w:style>
  <w:style w:type="character" w:customStyle="1" w:styleId="Szvegtrzs1">
    <w:name w:val="Szövegtörzs1"/>
    <w:basedOn w:val="Bekezdsalapbettpusa"/>
    <w:rsid w:val="000B3051"/>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SzvegtrzsFlkvr">
    <w:name w:val="Szövegtörzs + Félkövér"/>
    <w:basedOn w:val="Bekezdsalapbettpusa"/>
    <w:rsid w:val="000B3051"/>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3">
    <w:name w:val="Címsor #3"/>
    <w:basedOn w:val="Bekezdsalapbettpusa"/>
    <w:rsid w:val="000B3051"/>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hu-HU"/>
    </w:rPr>
  </w:style>
  <w:style w:type="character" w:customStyle="1" w:styleId="Szvegtrzs7NemdltTrkz0pt">
    <w:name w:val="Szövegtörzs (7) + Nem dőlt;Térköz 0 pt"/>
    <w:basedOn w:val="Bekezdsalapbettpusa"/>
    <w:rsid w:val="004B4552"/>
    <w:rPr>
      <w:rFonts w:ascii="Lucida Sans Unicode" w:eastAsia="Lucida Sans Unicode" w:hAnsi="Lucida Sans Unicode" w:cs="Lucida Sans Unicode"/>
      <w:b w:val="0"/>
      <w:bCs w:val="0"/>
      <w:i/>
      <w:iCs/>
      <w:smallCaps w:val="0"/>
      <w:strike w:val="0"/>
      <w:color w:val="000000"/>
      <w:spacing w:val="0"/>
      <w:w w:val="100"/>
      <w:position w:val="0"/>
      <w:sz w:val="14"/>
      <w:szCs w:val="14"/>
      <w:u w:val="none"/>
      <w:lang w:val="hu-HU"/>
    </w:rPr>
  </w:style>
  <w:style w:type="character" w:customStyle="1" w:styleId="Szvegtrzs7">
    <w:name w:val="Szövegtörzs (7)_"/>
    <w:basedOn w:val="Bekezdsalapbettpusa"/>
    <w:rsid w:val="004B4552"/>
    <w:rPr>
      <w:rFonts w:ascii="Lucida Sans Unicode" w:eastAsia="Lucida Sans Unicode" w:hAnsi="Lucida Sans Unicode" w:cs="Lucida Sans Unicode"/>
      <w:b w:val="0"/>
      <w:bCs w:val="0"/>
      <w:i/>
      <w:iCs/>
      <w:smallCaps w:val="0"/>
      <w:strike w:val="0"/>
      <w:spacing w:val="-10"/>
      <w:sz w:val="14"/>
      <w:szCs w:val="14"/>
      <w:u w:val="none"/>
    </w:rPr>
  </w:style>
  <w:style w:type="character" w:customStyle="1" w:styleId="Szvegtrzs70">
    <w:name w:val="Szövegtörzs (7)"/>
    <w:basedOn w:val="Szvegtrzs7"/>
    <w:rsid w:val="004B4552"/>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
    <w:name w:val="Szövegtörzs_"/>
    <w:basedOn w:val="Bekezdsalapbettpusa"/>
    <w:link w:val="Szvegtrzs19"/>
    <w:rsid w:val="004B4552"/>
    <w:rPr>
      <w:rFonts w:ascii="Lucida Sans Unicode" w:eastAsia="Lucida Sans Unicode" w:hAnsi="Lucida Sans Unicode" w:cs="Lucida Sans Unicode"/>
      <w:sz w:val="14"/>
      <w:szCs w:val="14"/>
      <w:shd w:val="clear" w:color="auto" w:fill="FFFFFF"/>
    </w:rPr>
  </w:style>
  <w:style w:type="paragraph" w:customStyle="1" w:styleId="Szvegtrzs19">
    <w:name w:val="Szövegtörzs19"/>
    <w:basedOn w:val="Norml"/>
    <w:link w:val="Szvegtrzs"/>
    <w:rsid w:val="004B4552"/>
    <w:pPr>
      <w:widowControl w:val="0"/>
      <w:shd w:val="clear" w:color="auto" w:fill="FFFFFF"/>
      <w:spacing w:before="120" w:line="0" w:lineRule="atLeast"/>
      <w:ind w:hanging="360"/>
      <w:jc w:val="left"/>
    </w:pPr>
    <w:rPr>
      <w:rFonts w:ascii="Lucida Sans Unicode" w:eastAsia="Lucida Sans Unicode" w:hAnsi="Lucida Sans Unicode" w:cs="Lucida Sans Unicode"/>
      <w:sz w:val="14"/>
      <w:szCs w:val="14"/>
      <w:lang w:eastAsia="hu-HU"/>
    </w:rPr>
  </w:style>
  <w:style w:type="character" w:customStyle="1" w:styleId="Szvegtrzs71">
    <w:name w:val="Szövegtörzs7"/>
    <w:basedOn w:val="Szvegtrzs"/>
    <w:rsid w:val="00707D70"/>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DltTrkz0pt">
    <w:name w:val="Szövegtörzs + Dőlt;Térköz 0 pt"/>
    <w:basedOn w:val="Szvegtrzs"/>
    <w:rsid w:val="00707D70"/>
    <w:rPr>
      <w:rFonts w:ascii="Lucida Sans Unicode" w:eastAsia="Lucida Sans Unicode" w:hAnsi="Lucida Sans Unicode" w:cs="Lucida Sans Unicode"/>
      <w:b w:val="0"/>
      <w:bCs w:val="0"/>
      <w:i/>
      <w:iCs/>
      <w:smallCaps w:val="0"/>
      <w:strike w:val="0"/>
      <w:color w:val="000000"/>
      <w:spacing w:val="-10"/>
      <w:w w:val="100"/>
      <w:position w:val="0"/>
      <w:sz w:val="14"/>
      <w:szCs w:val="14"/>
      <w:u w:val="none"/>
      <w:shd w:val="clear" w:color="auto" w:fill="FFFFFF"/>
      <w:lang w:val="hu-HU"/>
    </w:rPr>
  </w:style>
  <w:style w:type="character" w:customStyle="1" w:styleId="Szvegtrzs3">
    <w:name w:val="Szövegtörzs3"/>
    <w:basedOn w:val="Szvegtrzs"/>
    <w:rsid w:val="00707D70"/>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8">
    <w:name w:val="Szövegtörzs8"/>
    <w:basedOn w:val="Szvegtrzs"/>
    <w:rsid w:val="00707D70"/>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4">
    <w:name w:val="Szövegtörzs4"/>
    <w:basedOn w:val="Szvegtrzs"/>
    <w:rsid w:val="00B556C7"/>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9">
    <w:name w:val="Szövegtörzs9"/>
    <w:basedOn w:val="Szvegtrzs"/>
    <w:rsid w:val="00B556C7"/>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10">
    <w:name w:val="Szövegtörzs10"/>
    <w:basedOn w:val="Szvegtrzs"/>
    <w:rsid w:val="00B556C7"/>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Cmsor52">
    <w:name w:val="Címsor #5 (2)"/>
    <w:basedOn w:val="Bekezdsalapbettpusa"/>
    <w:rsid w:val="00895BDF"/>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hu-HU"/>
    </w:rPr>
  </w:style>
  <w:style w:type="character" w:customStyle="1" w:styleId="Szvegtrzs80">
    <w:name w:val="Szövegtörzs (8)"/>
    <w:basedOn w:val="Bekezdsalapbettpusa"/>
    <w:rsid w:val="00895BDF"/>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Szvegtrzs7FlkvrNemdltTrkz0pt">
    <w:name w:val="Szövegtörzs (7) + Félkövér;Nem dőlt;Térköz 0 pt"/>
    <w:basedOn w:val="Szvegtrzs7"/>
    <w:rsid w:val="00D41E09"/>
    <w:rPr>
      <w:rFonts w:ascii="Lucida Sans Unicode" w:eastAsia="Lucida Sans Unicode" w:hAnsi="Lucida Sans Unicode" w:cs="Lucida Sans Unicode"/>
      <w:b/>
      <w:bCs/>
      <w:i/>
      <w:iCs/>
      <w:smallCaps w:val="0"/>
      <w:strike w:val="0"/>
      <w:color w:val="000000"/>
      <w:spacing w:val="0"/>
      <w:w w:val="100"/>
      <w:position w:val="0"/>
      <w:sz w:val="14"/>
      <w:szCs w:val="14"/>
      <w:u w:val="none"/>
      <w:lang w:val="hu-HU"/>
    </w:rPr>
  </w:style>
  <w:style w:type="character" w:customStyle="1" w:styleId="Cmsor520">
    <w:name w:val="Címsor #5 (2)_"/>
    <w:basedOn w:val="Bekezdsalapbettpusa"/>
    <w:rsid w:val="00D41E09"/>
    <w:rPr>
      <w:rFonts w:ascii="Palatino Linotype" w:eastAsia="Palatino Linotype" w:hAnsi="Palatino Linotype" w:cs="Palatino Linotype"/>
      <w:b w:val="0"/>
      <w:bCs w:val="0"/>
      <w:i w:val="0"/>
      <w:iCs w:val="0"/>
      <w:smallCaps w:val="0"/>
      <w:strike w:val="0"/>
      <w:sz w:val="16"/>
      <w:szCs w:val="16"/>
      <w:u w:val="none"/>
    </w:rPr>
  </w:style>
  <w:style w:type="character" w:customStyle="1" w:styleId="Cmsor52LucidaSansUnicode7ptFlkvr">
    <w:name w:val="Címsor #5 (2) + Lucida Sans Unicode;7 pt;Félkövér"/>
    <w:basedOn w:val="Cmsor520"/>
    <w:rsid w:val="00D41E09"/>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52LucidaSansUnicode7ptDltTrkz0pt">
    <w:name w:val="Címsor #5 (2) + Lucida Sans Unicode;7 pt;Dőlt;Térköz 0 pt"/>
    <w:basedOn w:val="Cmsor520"/>
    <w:rsid w:val="00D41E09"/>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8NemflkvrDltTrkz0pt">
    <w:name w:val="Szövegtörzs (8) + Nem félkövér;Dőlt;Térköz 0 pt"/>
    <w:basedOn w:val="Bekezdsalapbettpusa"/>
    <w:rsid w:val="006360F1"/>
    <w:rPr>
      <w:rFonts w:ascii="Lucida Sans Unicode" w:eastAsia="Lucida Sans Unicode" w:hAnsi="Lucida Sans Unicode" w:cs="Lucida Sans Unicode"/>
      <w:b/>
      <w:bCs/>
      <w:i/>
      <w:iCs/>
      <w:smallCaps w:val="0"/>
      <w:strike w:val="0"/>
      <w:color w:val="000000"/>
      <w:spacing w:val="-10"/>
      <w:w w:val="100"/>
      <w:position w:val="0"/>
      <w:sz w:val="14"/>
      <w:szCs w:val="14"/>
      <w:u w:val="none"/>
      <w:lang w:val="hu-HU"/>
    </w:rPr>
  </w:style>
  <w:style w:type="character" w:customStyle="1" w:styleId="Szvegtrzs90">
    <w:name w:val="Szövegtörzs (9)"/>
    <w:basedOn w:val="Bekezdsalapbettpusa"/>
    <w:rsid w:val="006360F1"/>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Tblzatfelirata">
    <w:name w:val="Táblázat felirata"/>
    <w:basedOn w:val="Bekezdsalapbettpusa"/>
    <w:rsid w:val="00AE1152"/>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Tblzatfelirata2">
    <w:name w:val="Táblázat felirata (2)"/>
    <w:basedOn w:val="Bekezdsalapbettpusa"/>
    <w:rsid w:val="007F269F"/>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2">
    <w:name w:val="Szövegtörzs2"/>
    <w:basedOn w:val="Szvegtrzs"/>
    <w:rsid w:val="00162F81"/>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81">
    <w:name w:val="Szövegtörzs (8)_"/>
    <w:basedOn w:val="Bekezdsalapbettpusa"/>
    <w:rsid w:val="00162F81"/>
    <w:rPr>
      <w:rFonts w:ascii="Lucida Sans Unicode" w:eastAsia="Lucida Sans Unicode" w:hAnsi="Lucida Sans Unicode" w:cs="Lucida Sans Unicode"/>
      <w:b/>
      <w:bCs/>
      <w:i w:val="0"/>
      <w:iCs w:val="0"/>
      <w:smallCaps w:val="0"/>
      <w:strike w:val="0"/>
      <w:sz w:val="14"/>
      <w:szCs w:val="14"/>
      <w:u w:val="none"/>
    </w:rPr>
  </w:style>
  <w:style w:type="table" w:styleId="Rcsostblzat">
    <w:name w:val="Table Grid"/>
    <w:basedOn w:val="Normltblzat"/>
    <w:uiPriority w:val="59"/>
    <w:rsid w:val="00FA2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
    <w:name w:val="Lábjegyzet_"/>
    <w:basedOn w:val="Bekezdsalapbettpusa"/>
    <w:rsid w:val="00FA2E1F"/>
    <w:rPr>
      <w:rFonts w:ascii="Lucida Sans Unicode" w:eastAsia="Lucida Sans Unicode" w:hAnsi="Lucida Sans Unicode" w:cs="Lucida Sans Unicode"/>
      <w:b w:val="0"/>
      <w:bCs w:val="0"/>
      <w:i/>
      <w:iCs/>
      <w:smallCaps w:val="0"/>
      <w:strike w:val="0"/>
      <w:spacing w:val="-10"/>
      <w:sz w:val="14"/>
      <w:szCs w:val="14"/>
      <w:u w:val="none"/>
    </w:rPr>
  </w:style>
  <w:style w:type="character" w:customStyle="1" w:styleId="LbjegyzetFlkvrNemdltTrkz0pt">
    <w:name w:val="Lábjegyzet + Félkövér;Nem dőlt;Térköz 0 pt"/>
    <w:basedOn w:val="Lbjegyzet"/>
    <w:rsid w:val="00FA2E1F"/>
    <w:rPr>
      <w:rFonts w:ascii="Lucida Sans Unicode" w:eastAsia="Lucida Sans Unicode" w:hAnsi="Lucida Sans Unicode" w:cs="Lucida Sans Unicode"/>
      <w:b/>
      <w:bCs/>
      <w:i/>
      <w:iCs/>
      <w:smallCaps w:val="0"/>
      <w:strike w:val="0"/>
      <w:color w:val="000000"/>
      <w:spacing w:val="0"/>
      <w:w w:val="100"/>
      <w:position w:val="0"/>
      <w:sz w:val="14"/>
      <w:szCs w:val="14"/>
      <w:u w:val="none"/>
      <w:lang w:val="hu-HU"/>
    </w:rPr>
  </w:style>
  <w:style w:type="character" w:customStyle="1" w:styleId="Lbjegyzet0">
    <w:name w:val="Lábjegyzet"/>
    <w:basedOn w:val="Lbjegyzet"/>
    <w:rsid w:val="00FA2E1F"/>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paragraph" w:styleId="lfej">
    <w:name w:val="header"/>
    <w:basedOn w:val="Norml"/>
    <w:link w:val="lfejChar"/>
    <w:uiPriority w:val="99"/>
    <w:unhideWhenUsed/>
    <w:rsid w:val="00C73BAA"/>
    <w:pPr>
      <w:tabs>
        <w:tab w:val="center" w:pos="4536"/>
        <w:tab w:val="right" w:pos="9072"/>
      </w:tabs>
    </w:pPr>
  </w:style>
  <w:style w:type="character" w:customStyle="1" w:styleId="lfejChar">
    <w:name w:val="Élőfej Char"/>
    <w:basedOn w:val="Bekezdsalapbettpusa"/>
    <w:link w:val="lfej"/>
    <w:uiPriority w:val="99"/>
    <w:rsid w:val="00C73BAA"/>
    <w:rPr>
      <w:sz w:val="24"/>
      <w:szCs w:val="24"/>
      <w:lang w:eastAsia="en-US"/>
    </w:rPr>
  </w:style>
  <w:style w:type="paragraph" w:styleId="llb">
    <w:name w:val="footer"/>
    <w:basedOn w:val="Norml"/>
    <w:link w:val="llbChar"/>
    <w:uiPriority w:val="99"/>
    <w:unhideWhenUsed/>
    <w:rsid w:val="00C73BAA"/>
    <w:pPr>
      <w:tabs>
        <w:tab w:val="center" w:pos="4536"/>
        <w:tab w:val="right" w:pos="9072"/>
      </w:tabs>
    </w:pPr>
  </w:style>
  <w:style w:type="character" w:customStyle="1" w:styleId="llbChar">
    <w:name w:val="Élőláb Char"/>
    <w:basedOn w:val="Bekezdsalapbettpusa"/>
    <w:link w:val="llb"/>
    <w:uiPriority w:val="99"/>
    <w:rsid w:val="00C73BAA"/>
    <w:rPr>
      <w:sz w:val="24"/>
      <w:szCs w:val="24"/>
      <w:lang w:eastAsia="en-US"/>
    </w:rPr>
  </w:style>
  <w:style w:type="character" w:styleId="Jegyzethivatkozs">
    <w:name w:val="annotation reference"/>
    <w:basedOn w:val="Bekezdsalapbettpusa"/>
    <w:uiPriority w:val="99"/>
    <w:semiHidden/>
    <w:unhideWhenUsed/>
    <w:rsid w:val="00240ADB"/>
    <w:rPr>
      <w:sz w:val="16"/>
      <w:szCs w:val="16"/>
    </w:rPr>
  </w:style>
  <w:style w:type="paragraph" w:styleId="Jegyzetszveg">
    <w:name w:val="annotation text"/>
    <w:basedOn w:val="Norml"/>
    <w:link w:val="JegyzetszvegChar"/>
    <w:uiPriority w:val="99"/>
    <w:semiHidden/>
    <w:unhideWhenUsed/>
    <w:rsid w:val="00240ADB"/>
    <w:rPr>
      <w:sz w:val="20"/>
      <w:szCs w:val="20"/>
    </w:rPr>
  </w:style>
  <w:style w:type="character" w:customStyle="1" w:styleId="JegyzetszvegChar">
    <w:name w:val="Jegyzetszöveg Char"/>
    <w:basedOn w:val="Bekezdsalapbettpusa"/>
    <w:link w:val="Jegyzetszveg"/>
    <w:uiPriority w:val="99"/>
    <w:semiHidden/>
    <w:rsid w:val="00240ADB"/>
    <w:rPr>
      <w:lang w:eastAsia="en-US"/>
    </w:rPr>
  </w:style>
  <w:style w:type="paragraph" w:styleId="Megjegyzstrgya">
    <w:name w:val="annotation subject"/>
    <w:basedOn w:val="Jegyzetszveg"/>
    <w:next w:val="Jegyzetszveg"/>
    <w:link w:val="MegjegyzstrgyaChar"/>
    <w:uiPriority w:val="99"/>
    <w:semiHidden/>
    <w:unhideWhenUsed/>
    <w:rsid w:val="00240ADB"/>
    <w:rPr>
      <w:b/>
      <w:bCs/>
    </w:rPr>
  </w:style>
  <w:style w:type="character" w:customStyle="1" w:styleId="MegjegyzstrgyaChar">
    <w:name w:val="Megjegyzés tárgya Char"/>
    <w:basedOn w:val="JegyzetszvegChar"/>
    <w:link w:val="Megjegyzstrgya"/>
    <w:uiPriority w:val="99"/>
    <w:semiHidden/>
    <w:rsid w:val="00240ADB"/>
    <w:rPr>
      <w:b/>
      <w:bCs/>
      <w:lang w:eastAsia="en-US"/>
    </w:rPr>
  </w:style>
  <w:style w:type="paragraph" w:styleId="Buborkszveg">
    <w:name w:val="Balloon Text"/>
    <w:basedOn w:val="Norml"/>
    <w:link w:val="BuborkszvegChar"/>
    <w:uiPriority w:val="99"/>
    <w:semiHidden/>
    <w:unhideWhenUsed/>
    <w:rsid w:val="00240ADB"/>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40ADB"/>
    <w:rPr>
      <w:rFonts w:ascii="Segoe UI" w:hAnsi="Segoe UI" w:cs="Segoe UI"/>
      <w:sz w:val="18"/>
      <w:szCs w:val="18"/>
      <w:lang w:eastAsia="en-US"/>
    </w:rPr>
  </w:style>
  <w:style w:type="paragraph" w:styleId="Listaszerbekezds">
    <w:name w:val="List Paragraph"/>
    <w:basedOn w:val="Norml"/>
    <w:link w:val="ListaszerbekezdsChar"/>
    <w:uiPriority w:val="34"/>
    <w:qFormat/>
    <w:rsid w:val="00AF1B8B"/>
    <w:pPr>
      <w:ind w:left="720"/>
      <w:contextualSpacing/>
    </w:pPr>
  </w:style>
  <w:style w:type="character" w:customStyle="1" w:styleId="ListaszerbekezdsChar">
    <w:name w:val="Listaszerű bekezdés Char"/>
    <w:link w:val="Listaszerbekezds"/>
    <w:uiPriority w:val="34"/>
    <w:locked/>
    <w:rsid w:val="00B3697D"/>
    <w:rPr>
      <w:sz w:val="24"/>
      <w:szCs w:val="24"/>
      <w:lang w:eastAsia="en-US"/>
    </w:rPr>
  </w:style>
  <w:style w:type="paragraph" w:styleId="Nincstrkz">
    <w:name w:val="No Spacing"/>
    <w:uiPriority w:val="1"/>
    <w:qFormat/>
    <w:rsid w:val="00356EEE"/>
    <w:pPr>
      <w:jc w:val="both"/>
    </w:pPr>
    <w:rPr>
      <w:sz w:val="24"/>
      <w:szCs w:val="24"/>
      <w:lang w:eastAsia="en-US"/>
    </w:rPr>
  </w:style>
  <w:style w:type="paragraph" w:styleId="NormlWeb">
    <w:name w:val="Normal (Web)"/>
    <w:basedOn w:val="Norml"/>
    <w:uiPriority w:val="99"/>
    <w:semiHidden/>
    <w:unhideWhenUsed/>
    <w:rsid w:val="009E1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5682">
      <w:bodyDiv w:val="1"/>
      <w:marLeft w:val="0"/>
      <w:marRight w:val="0"/>
      <w:marTop w:val="0"/>
      <w:marBottom w:val="0"/>
      <w:divBdr>
        <w:top w:val="none" w:sz="0" w:space="0" w:color="auto"/>
        <w:left w:val="none" w:sz="0" w:space="0" w:color="auto"/>
        <w:bottom w:val="none" w:sz="0" w:space="0" w:color="auto"/>
        <w:right w:val="none" w:sz="0" w:space="0" w:color="auto"/>
      </w:divBdr>
    </w:div>
    <w:div w:id="389233724">
      <w:bodyDiv w:val="1"/>
      <w:marLeft w:val="0"/>
      <w:marRight w:val="0"/>
      <w:marTop w:val="0"/>
      <w:marBottom w:val="0"/>
      <w:divBdr>
        <w:top w:val="none" w:sz="0" w:space="0" w:color="auto"/>
        <w:left w:val="none" w:sz="0" w:space="0" w:color="auto"/>
        <w:bottom w:val="none" w:sz="0" w:space="0" w:color="auto"/>
        <w:right w:val="none" w:sz="0" w:space="0" w:color="auto"/>
      </w:divBdr>
    </w:div>
    <w:div w:id="524289765">
      <w:bodyDiv w:val="1"/>
      <w:marLeft w:val="0"/>
      <w:marRight w:val="0"/>
      <w:marTop w:val="0"/>
      <w:marBottom w:val="0"/>
      <w:divBdr>
        <w:top w:val="none" w:sz="0" w:space="0" w:color="auto"/>
        <w:left w:val="none" w:sz="0" w:space="0" w:color="auto"/>
        <w:bottom w:val="none" w:sz="0" w:space="0" w:color="auto"/>
        <w:right w:val="none" w:sz="0" w:space="0" w:color="auto"/>
      </w:divBdr>
    </w:div>
    <w:div w:id="625351122">
      <w:bodyDiv w:val="1"/>
      <w:marLeft w:val="0"/>
      <w:marRight w:val="0"/>
      <w:marTop w:val="0"/>
      <w:marBottom w:val="0"/>
      <w:divBdr>
        <w:top w:val="none" w:sz="0" w:space="0" w:color="auto"/>
        <w:left w:val="none" w:sz="0" w:space="0" w:color="auto"/>
        <w:bottom w:val="none" w:sz="0" w:space="0" w:color="auto"/>
        <w:right w:val="none" w:sz="0" w:space="0" w:color="auto"/>
      </w:divBdr>
    </w:div>
    <w:div w:id="640040318">
      <w:bodyDiv w:val="1"/>
      <w:marLeft w:val="0"/>
      <w:marRight w:val="0"/>
      <w:marTop w:val="0"/>
      <w:marBottom w:val="0"/>
      <w:divBdr>
        <w:top w:val="none" w:sz="0" w:space="0" w:color="auto"/>
        <w:left w:val="none" w:sz="0" w:space="0" w:color="auto"/>
        <w:bottom w:val="none" w:sz="0" w:space="0" w:color="auto"/>
        <w:right w:val="none" w:sz="0" w:space="0" w:color="auto"/>
      </w:divBdr>
      <w:divsChild>
        <w:div w:id="379286481">
          <w:marLeft w:val="0"/>
          <w:marRight w:val="150"/>
          <w:marTop w:val="0"/>
          <w:marBottom w:val="0"/>
          <w:divBdr>
            <w:top w:val="none" w:sz="0" w:space="0" w:color="auto"/>
            <w:left w:val="none" w:sz="0" w:space="0" w:color="auto"/>
            <w:bottom w:val="none" w:sz="0" w:space="0" w:color="auto"/>
            <w:right w:val="none" w:sz="0" w:space="0" w:color="auto"/>
          </w:divBdr>
          <w:divsChild>
            <w:div w:id="11910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48193">
      <w:bodyDiv w:val="1"/>
      <w:marLeft w:val="0"/>
      <w:marRight w:val="0"/>
      <w:marTop w:val="0"/>
      <w:marBottom w:val="0"/>
      <w:divBdr>
        <w:top w:val="none" w:sz="0" w:space="0" w:color="auto"/>
        <w:left w:val="none" w:sz="0" w:space="0" w:color="auto"/>
        <w:bottom w:val="none" w:sz="0" w:space="0" w:color="auto"/>
        <w:right w:val="none" w:sz="0" w:space="0" w:color="auto"/>
      </w:divBdr>
      <w:divsChild>
        <w:div w:id="1463309209">
          <w:marLeft w:val="0"/>
          <w:marRight w:val="0"/>
          <w:marTop w:val="0"/>
          <w:marBottom w:val="0"/>
          <w:divBdr>
            <w:top w:val="none" w:sz="0" w:space="0" w:color="auto"/>
            <w:left w:val="none" w:sz="0" w:space="0" w:color="auto"/>
            <w:bottom w:val="none" w:sz="0" w:space="0" w:color="auto"/>
            <w:right w:val="none" w:sz="0" w:space="0" w:color="auto"/>
          </w:divBdr>
          <w:divsChild>
            <w:div w:id="393428001">
              <w:marLeft w:val="0"/>
              <w:marRight w:val="150"/>
              <w:marTop w:val="0"/>
              <w:marBottom w:val="0"/>
              <w:divBdr>
                <w:top w:val="none" w:sz="0" w:space="0" w:color="auto"/>
                <w:left w:val="none" w:sz="0" w:space="0" w:color="auto"/>
                <w:bottom w:val="none" w:sz="0" w:space="0" w:color="auto"/>
                <w:right w:val="none" w:sz="0" w:space="0" w:color="auto"/>
              </w:divBdr>
              <w:divsChild>
                <w:div w:id="1010448899">
                  <w:marLeft w:val="0"/>
                  <w:marRight w:val="0"/>
                  <w:marTop w:val="0"/>
                  <w:marBottom w:val="0"/>
                  <w:divBdr>
                    <w:top w:val="none" w:sz="0" w:space="0" w:color="auto"/>
                    <w:left w:val="none" w:sz="0" w:space="0" w:color="auto"/>
                    <w:bottom w:val="none" w:sz="0" w:space="0" w:color="auto"/>
                    <w:right w:val="none" w:sz="0" w:space="0" w:color="auto"/>
                  </w:divBdr>
                </w:div>
              </w:divsChild>
            </w:div>
            <w:div w:id="724253289">
              <w:marLeft w:val="0"/>
              <w:marRight w:val="150"/>
              <w:marTop w:val="0"/>
              <w:marBottom w:val="0"/>
              <w:divBdr>
                <w:top w:val="none" w:sz="0" w:space="0" w:color="auto"/>
                <w:left w:val="none" w:sz="0" w:space="0" w:color="auto"/>
                <w:bottom w:val="none" w:sz="0" w:space="0" w:color="auto"/>
                <w:right w:val="none" w:sz="0" w:space="0" w:color="auto"/>
              </w:divBdr>
              <w:divsChild>
                <w:div w:id="15671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83696">
          <w:marLeft w:val="0"/>
          <w:marRight w:val="0"/>
          <w:marTop w:val="0"/>
          <w:marBottom w:val="0"/>
          <w:divBdr>
            <w:top w:val="none" w:sz="0" w:space="0" w:color="auto"/>
            <w:left w:val="none" w:sz="0" w:space="0" w:color="auto"/>
            <w:bottom w:val="none" w:sz="0" w:space="0" w:color="auto"/>
            <w:right w:val="none" w:sz="0" w:space="0" w:color="auto"/>
          </w:divBdr>
          <w:divsChild>
            <w:div w:id="174854065">
              <w:marLeft w:val="0"/>
              <w:marRight w:val="150"/>
              <w:marTop w:val="0"/>
              <w:marBottom w:val="0"/>
              <w:divBdr>
                <w:top w:val="none" w:sz="0" w:space="0" w:color="auto"/>
                <w:left w:val="none" w:sz="0" w:space="0" w:color="auto"/>
                <w:bottom w:val="none" w:sz="0" w:space="0" w:color="auto"/>
                <w:right w:val="none" w:sz="0" w:space="0" w:color="auto"/>
              </w:divBdr>
              <w:divsChild>
                <w:div w:id="763502227">
                  <w:marLeft w:val="0"/>
                  <w:marRight w:val="0"/>
                  <w:marTop w:val="0"/>
                  <w:marBottom w:val="0"/>
                  <w:divBdr>
                    <w:top w:val="none" w:sz="0" w:space="0" w:color="auto"/>
                    <w:left w:val="none" w:sz="0" w:space="0" w:color="auto"/>
                    <w:bottom w:val="none" w:sz="0" w:space="0" w:color="auto"/>
                    <w:right w:val="none" w:sz="0" w:space="0" w:color="auto"/>
                  </w:divBdr>
                </w:div>
              </w:divsChild>
            </w:div>
            <w:div w:id="2096052413">
              <w:marLeft w:val="0"/>
              <w:marRight w:val="150"/>
              <w:marTop w:val="0"/>
              <w:marBottom w:val="0"/>
              <w:divBdr>
                <w:top w:val="none" w:sz="0" w:space="0" w:color="auto"/>
                <w:left w:val="none" w:sz="0" w:space="0" w:color="auto"/>
                <w:bottom w:val="none" w:sz="0" w:space="0" w:color="auto"/>
                <w:right w:val="none" w:sz="0" w:space="0" w:color="auto"/>
              </w:divBdr>
              <w:divsChild>
                <w:div w:id="153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3599">
          <w:marLeft w:val="0"/>
          <w:marRight w:val="0"/>
          <w:marTop w:val="0"/>
          <w:marBottom w:val="0"/>
          <w:divBdr>
            <w:top w:val="none" w:sz="0" w:space="0" w:color="auto"/>
            <w:left w:val="none" w:sz="0" w:space="0" w:color="auto"/>
            <w:bottom w:val="none" w:sz="0" w:space="0" w:color="auto"/>
            <w:right w:val="none" w:sz="0" w:space="0" w:color="auto"/>
          </w:divBdr>
          <w:divsChild>
            <w:div w:id="1845053998">
              <w:marLeft w:val="0"/>
              <w:marRight w:val="150"/>
              <w:marTop w:val="0"/>
              <w:marBottom w:val="0"/>
              <w:divBdr>
                <w:top w:val="none" w:sz="0" w:space="0" w:color="auto"/>
                <w:left w:val="none" w:sz="0" w:space="0" w:color="auto"/>
                <w:bottom w:val="none" w:sz="0" w:space="0" w:color="auto"/>
                <w:right w:val="none" w:sz="0" w:space="0" w:color="auto"/>
              </w:divBdr>
              <w:divsChild>
                <w:div w:id="181012320">
                  <w:marLeft w:val="0"/>
                  <w:marRight w:val="0"/>
                  <w:marTop w:val="0"/>
                  <w:marBottom w:val="0"/>
                  <w:divBdr>
                    <w:top w:val="none" w:sz="0" w:space="0" w:color="auto"/>
                    <w:left w:val="none" w:sz="0" w:space="0" w:color="auto"/>
                    <w:bottom w:val="none" w:sz="0" w:space="0" w:color="auto"/>
                    <w:right w:val="none" w:sz="0" w:space="0" w:color="auto"/>
                  </w:divBdr>
                </w:div>
              </w:divsChild>
            </w:div>
            <w:div w:id="964968251">
              <w:marLeft w:val="0"/>
              <w:marRight w:val="150"/>
              <w:marTop w:val="0"/>
              <w:marBottom w:val="0"/>
              <w:divBdr>
                <w:top w:val="none" w:sz="0" w:space="0" w:color="auto"/>
                <w:left w:val="none" w:sz="0" w:space="0" w:color="auto"/>
                <w:bottom w:val="none" w:sz="0" w:space="0" w:color="auto"/>
                <w:right w:val="none" w:sz="0" w:space="0" w:color="auto"/>
              </w:divBdr>
              <w:divsChild>
                <w:div w:id="186274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00840">
          <w:marLeft w:val="0"/>
          <w:marRight w:val="0"/>
          <w:marTop w:val="0"/>
          <w:marBottom w:val="0"/>
          <w:divBdr>
            <w:top w:val="none" w:sz="0" w:space="0" w:color="auto"/>
            <w:left w:val="none" w:sz="0" w:space="0" w:color="auto"/>
            <w:bottom w:val="none" w:sz="0" w:space="0" w:color="auto"/>
            <w:right w:val="none" w:sz="0" w:space="0" w:color="auto"/>
          </w:divBdr>
          <w:divsChild>
            <w:div w:id="1120566551">
              <w:marLeft w:val="0"/>
              <w:marRight w:val="150"/>
              <w:marTop w:val="0"/>
              <w:marBottom w:val="0"/>
              <w:divBdr>
                <w:top w:val="none" w:sz="0" w:space="0" w:color="auto"/>
                <w:left w:val="none" w:sz="0" w:space="0" w:color="auto"/>
                <w:bottom w:val="none" w:sz="0" w:space="0" w:color="auto"/>
                <w:right w:val="none" w:sz="0" w:space="0" w:color="auto"/>
              </w:divBdr>
              <w:divsChild>
                <w:div w:id="1135489389">
                  <w:marLeft w:val="0"/>
                  <w:marRight w:val="0"/>
                  <w:marTop w:val="0"/>
                  <w:marBottom w:val="0"/>
                  <w:divBdr>
                    <w:top w:val="none" w:sz="0" w:space="0" w:color="auto"/>
                    <w:left w:val="none" w:sz="0" w:space="0" w:color="auto"/>
                    <w:bottom w:val="none" w:sz="0" w:space="0" w:color="auto"/>
                    <w:right w:val="none" w:sz="0" w:space="0" w:color="auto"/>
                  </w:divBdr>
                </w:div>
              </w:divsChild>
            </w:div>
            <w:div w:id="1052073221">
              <w:marLeft w:val="0"/>
              <w:marRight w:val="150"/>
              <w:marTop w:val="0"/>
              <w:marBottom w:val="0"/>
              <w:divBdr>
                <w:top w:val="none" w:sz="0" w:space="0" w:color="auto"/>
                <w:left w:val="none" w:sz="0" w:space="0" w:color="auto"/>
                <w:bottom w:val="none" w:sz="0" w:space="0" w:color="auto"/>
                <w:right w:val="none" w:sz="0" w:space="0" w:color="auto"/>
              </w:divBdr>
              <w:divsChild>
                <w:div w:id="9247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87193">
          <w:marLeft w:val="0"/>
          <w:marRight w:val="0"/>
          <w:marTop w:val="0"/>
          <w:marBottom w:val="0"/>
          <w:divBdr>
            <w:top w:val="none" w:sz="0" w:space="0" w:color="auto"/>
            <w:left w:val="none" w:sz="0" w:space="0" w:color="auto"/>
            <w:bottom w:val="none" w:sz="0" w:space="0" w:color="auto"/>
            <w:right w:val="none" w:sz="0" w:space="0" w:color="auto"/>
          </w:divBdr>
          <w:divsChild>
            <w:div w:id="1499929316">
              <w:marLeft w:val="0"/>
              <w:marRight w:val="150"/>
              <w:marTop w:val="0"/>
              <w:marBottom w:val="0"/>
              <w:divBdr>
                <w:top w:val="none" w:sz="0" w:space="0" w:color="auto"/>
                <w:left w:val="none" w:sz="0" w:space="0" w:color="auto"/>
                <w:bottom w:val="none" w:sz="0" w:space="0" w:color="auto"/>
                <w:right w:val="none" w:sz="0" w:space="0" w:color="auto"/>
              </w:divBdr>
              <w:divsChild>
                <w:div w:id="18357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18585">
      <w:bodyDiv w:val="1"/>
      <w:marLeft w:val="0"/>
      <w:marRight w:val="0"/>
      <w:marTop w:val="0"/>
      <w:marBottom w:val="0"/>
      <w:divBdr>
        <w:top w:val="none" w:sz="0" w:space="0" w:color="auto"/>
        <w:left w:val="none" w:sz="0" w:space="0" w:color="auto"/>
        <w:bottom w:val="none" w:sz="0" w:space="0" w:color="auto"/>
        <w:right w:val="none" w:sz="0" w:space="0" w:color="auto"/>
      </w:divBdr>
      <w:divsChild>
        <w:div w:id="214507348">
          <w:marLeft w:val="0"/>
          <w:marRight w:val="150"/>
          <w:marTop w:val="0"/>
          <w:marBottom w:val="0"/>
          <w:divBdr>
            <w:top w:val="none" w:sz="0" w:space="0" w:color="auto"/>
            <w:left w:val="none" w:sz="0" w:space="0" w:color="auto"/>
            <w:bottom w:val="none" w:sz="0" w:space="0" w:color="auto"/>
            <w:right w:val="none" w:sz="0" w:space="0" w:color="auto"/>
          </w:divBdr>
          <w:divsChild>
            <w:div w:id="2579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zbeszerzesfutar.hu/cpv_kodok.aspx?id=19503&amp;cod=38510000-3&amp;denumire=Mikroszk%c3%b3po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DEAA7-1BA6-4D31-B658-5296A4821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2057</TotalTime>
  <Pages>9</Pages>
  <Words>2519</Words>
  <Characters>17383</Characters>
  <Application>Microsoft Office Word</Application>
  <DocSecurity>0</DocSecurity>
  <Lines>144</Lines>
  <Paragraphs>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aberethalmi</dc:creator>
  <cp:lastModifiedBy>dr. Falusy Gábor</cp:lastModifiedBy>
  <cp:revision>136</cp:revision>
  <cp:lastPrinted>2018-08-24T06:54:00Z</cp:lastPrinted>
  <dcterms:created xsi:type="dcterms:W3CDTF">2017-08-29T14:38:00Z</dcterms:created>
  <dcterms:modified xsi:type="dcterms:W3CDTF">2018-08-24T09:32:00Z</dcterms:modified>
</cp:coreProperties>
</file>