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B0" w:rsidRDefault="00FB2DB0" w:rsidP="00FB2DB0">
      <w:pPr>
        <w:jc w:val="center"/>
        <w:rPr>
          <w:rFonts w:ascii="Garamond" w:eastAsia="Calibri" w:hAnsi="Garamond" w:cs="Times New Roman"/>
          <w:sz w:val="32"/>
          <w:szCs w:val="32"/>
        </w:rPr>
        <w:sectPr w:rsidR="00FB2DB0" w:rsidSect="00FB2DB0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cols w:space="708"/>
          <w:vAlign w:val="center"/>
          <w:docGrid w:linePitch="360"/>
        </w:sectPr>
      </w:pPr>
      <w:bookmarkStart w:id="0" w:name="_Toc436231456"/>
      <w:bookmarkStart w:id="1" w:name="_GoBack"/>
      <w:bookmarkEnd w:id="1"/>
      <w:proofErr w:type="gramStart"/>
      <w:r w:rsidRPr="00FB2DB0">
        <w:rPr>
          <w:rFonts w:ascii="Garamond" w:eastAsia="Calibri" w:hAnsi="Garamond" w:cs="Times New Roman"/>
          <w:b/>
          <w:bCs/>
          <w:sz w:val="32"/>
          <w:szCs w:val="32"/>
        </w:rPr>
        <w:t>A</w:t>
      </w:r>
      <w:bookmarkEnd w:id="0"/>
      <w:r w:rsidR="00961CBA">
        <w:rPr>
          <w:rFonts w:ascii="Garamond" w:eastAsia="Calibri" w:hAnsi="Garamond" w:cs="Times New Roman"/>
          <w:b/>
          <w:bCs/>
          <w:sz w:val="32"/>
          <w:szCs w:val="32"/>
        </w:rPr>
        <w:t>JÁNLOTT  MELLÉKLETEK</w:t>
      </w:r>
      <w:proofErr w:type="gramEnd"/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bookmarkStart w:id="2" w:name="_Toc412535959"/>
      <w:r w:rsidRPr="00FB2DB0">
        <w:rPr>
          <w:rFonts w:ascii="Garamond" w:eastAsia="Calibri" w:hAnsi="Garamond" w:cs="Times New Roman"/>
          <w:b/>
          <w:sz w:val="24"/>
          <w:szCs w:val="24"/>
        </w:rPr>
        <w:lastRenderedPageBreak/>
        <w:t>TARTALOMJEGYZÉK</w:t>
      </w:r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>(AZ AJÁNLAT ELKÉSZÍTÉSÉHEZ)</w:t>
      </w:r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numPr>
                <w:ilvl w:val="3"/>
                <w:numId w:val="0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Borítólap (1.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Felolvasólap (A nyilatkozat elektronikus űrlap formájában áll rendelkezésre) 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32445B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Ajánlattevő nyilatkozata a Kbt. 66. § (2) bekezdés szerint (</w:t>
            </w:r>
            <w:r w:rsidR="0032445B" w:rsidRPr="0032445B">
              <w:rPr>
                <w:rFonts w:ascii="Garamond" w:eastAsia="Calibri" w:hAnsi="Garamond" w:cs="Times New Roman"/>
                <w:sz w:val="24"/>
                <w:szCs w:val="24"/>
              </w:rPr>
              <w:t>A nyilatkozat elektronikus űrlap formájában áll rendelkezésre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  <w:u w:val="single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Nyilatkozat a Kbt. 62. § (1) bekezdés a) és e) pontjában meghatározott, valamint a (2) bekezdésében meghatározott kizáró okokról</w:t>
            </w:r>
            <w:r w:rsidRPr="00FB2DB0" w:rsidDel="0088233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32445B">
              <w:rPr>
                <w:rFonts w:ascii="Garamond" w:eastAsia="Calibri" w:hAnsi="Garamond" w:cs="Times New Roman"/>
                <w:sz w:val="24"/>
                <w:szCs w:val="24"/>
              </w:rPr>
              <w:t>(2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32445B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Nyilatkozat a Kbt. 62. § (1) bekezdés k) pont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kb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 alpontja tekintetében (</w:t>
            </w:r>
            <w:r w:rsidR="0032445B" w:rsidRPr="0032445B">
              <w:rPr>
                <w:rFonts w:ascii="Garamond" w:eastAsia="Calibri" w:hAnsi="Garamond" w:cs="Times New Roman"/>
                <w:sz w:val="24"/>
                <w:szCs w:val="24"/>
              </w:rPr>
              <w:t>A nyilatkozat elektronikus űrlap formájában áll rendelkezésre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A6D99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Nyilatkozat a Kbt. 62. § (1) bekezdés k) pont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kc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 alpontja tekintetében (</w:t>
            </w:r>
            <w:r w:rsidR="00FA6D99" w:rsidRPr="00FA6D99">
              <w:rPr>
                <w:rFonts w:ascii="Garamond" w:eastAsia="Calibri" w:hAnsi="Garamond" w:cs="Times New Roman"/>
                <w:sz w:val="24"/>
                <w:szCs w:val="24"/>
              </w:rPr>
              <w:t>A nyilatkozat elektronikus űrlap formájában áll rendelkezésre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A6D99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Nyilatkozat a Kbt. 67. § (4) bekezdése alapján (</w:t>
            </w:r>
            <w:r w:rsidR="00FA6D99" w:rsidRPr="00FA6D99">
              <w:rPr>
                <w:rFonts w:ascii="Garamond" w:eastAsia="Calibri" w:hAnsi="Garamond" w:cs="Times New Roman"/>
                <w:sz w:val="24"/>
                <w:szCs w:val="24"/>
              </w:rPr>
              <w:t>A nyilatkozat elektronikus űrlap formájában áll rendelkezésre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A93597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Nyilatkozat folyamatban lévő változásbejegyzési eljárásról (</w:t>
            </w:r>
            <w:r w:rsidR="00A93597" w:rsidRPr="00A93597">
              <w:rPr>
                <w:rFonts w:ascii="Garamond" w:eastAsia="Calibri" w:hAnsi="Garamond" w:cs="Times New Roman"/>
                <w:sz w:val="24"/>
                <w:szCs w:val="24"/>
              </w:rPr>
              <w:t>A nyilatkozat elektronikus űrlap formájában áll rendelkezésre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Nyertesség esetén a szerződés feltöltéséhez szükséges ad</w:t>
            </w:r>
            <w:r w:rsidR="00A93597">
              <w:rPr>
                <w:rFonts w:ascii="Garamond" w:eastAsia="Calibri" w:hAnsi="Garamond" w:cs="Times New Roman"/>
                <w:sz w:val="24"/>
                <w:szCs w:val="24"/>
              </w:rPr>
              <w:t>atokat tartalmazó nyilatkozat (3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számú melléklet) 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Nyilatkozat az ajá</w:t>
            </w:r>
            <w:r w:rsidR="00A93597">
              <w:rPr>
                <w:rFonts w:ascii="Garamond" w:eastAsia="Calibri" w:hAnsi="Garamond" w:cs="Times New Roman"/>
                <w:sz w:val="24"/>
                <w:szCs w:val="24"/>
              </w:rPr>
              <w:t>nlat szakmai megfelelőségéről (4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A93597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>
              <w:rPr>
                <w:rFonts w:ascii="Garamond" w:eastAsia="Calibri" w:hAnsi="Garamond" w:cs="Times New Roman"/>
                <w:sz w:val="24"/>
                <w:szCs w:val="24"/>
              </w:rPr>
              <w:t>Árrészletező</w:t>
            </w:r>
            <w:proofErr w:type="spellEnd"/>
            <w:r>
              <w:rPr>
                <w:rFonts w:ascii="Garamond" w:eastAsia="Calibri" w:hAnsi="Garamond" w:cs="Times New Roman"/>
                <w:sz w:val="24"/>
                <w:szCs w:val="24"/>
              </w:rPr>
              <w:t xml:space="preserve"> (5</w:t>
            </w:r>
            <w:r w:rsidR="00FB2DB0" w:rsidRPr="00FB2DB0">
              <w:rPr>
                <w:rFonts w:ascii="Garamond" w:eastAsia="Calibri" w:hAnsi="Garamond" w:cs="Times New Roman"/>
                <w:sz w:val="24"/>
                <w:szCs w:val="24"/>
              </w:rPr>
              <w:t>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Nyilatkozat a Kbt. 73</w:t>
            </w:r>
            <w:r w:rsidR="00A93597">
              <w:rPr>
                <w:rFonts w:ascii="Garamond" w:eastAsia="Calibri" w:hAnsi="Garamond" w:cs="Times New Roman"/>
                <w:bCs/>
                <w:sz w:val="24"/>
                <w:szCs w:val="24"/>
              </w:rPr>
              <w:t>. § (4)-(5) bekezdése szerint (6</w:t>
            </w:r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Aláírás címpéldány / Aláírás minta / </w:t>
            </w:r>
            <w:r w:rsidR="00A93597">
              <w:rPr>
                <w:rFonts w:ascii="Garamond" w:eastAsia="Calibri" w:hAnsi="Garamond" w:cs="Times New Roman"/>
                <w:sz w:val="24"/>
                <w:szCs w:val="24"/>
              </w:rPr>
              <w:t>Meghatalmazás (adott esetben) (7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Fel</w:t>
            </w:r>
            <w:r w:rsidR="00A93597">
              <w:rPr>
                <w:rFonts w:ascii="Garamond" w:eastAsia="Calibri" w:hAnsi="Garamond" w:cs="Times New Roman"/>
                <w:sz w:val="24"/>
                <w:szCs w:val="24"/>
              </w:rPr>
              <w:t>elős fordítás (adott esetben) (8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Azon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igazolás(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ok) vagy egyéb releváns információ(k) feltüntetése, amelyekhez az e-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Certis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rendszerben igazolásra alkalmas ingyenes elektronikus adatbázisba belépve közvetlenül hozzájuthat Ajánlatkérő, megadva a nyilvántartás</w:t>
            </w:r>
            <w:r w:rsidR="00A93597">
              <w:rPr>
                <w:rFonts w:ascii="Garamond" w:eastAsia="Calibri" w:hAnsi="Garamond" w:cs="Times New Roman"/>
                <w:sz w:val="24"/>
                <w:szCs w:val="24"/>
              </w:rPr>
              <w:t>ok pontos elérési útvonalát. (9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 számú melléklet)</w:t>
            </w:r>
          </w:p>
        </w:tc>
      </w:tr>
      <w:tr w:rsidR="00FB2DB0" w:rsidRPr="00FB2DB0" w:rsidTr="00DE409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B0" w:rsidRPr="00FB2DB0" w:rsidRDefault="00FB2DB0" w:rsidP="00FB2DB0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Nyilatkozat üzl</w:t>
            </w:r>
            <w:r w:rsidR="00A93597">
              <w:rPr>
                <w:rFonts w:ascii="Garamond" w:eastAsia="Calibri" w:hAnsi="Garamond" w:cs="Times New Roman"/>
                <w:sz w:val="24"/>
                <w:szCs w:val="24"/>
              </w:rPr>
              <w:t>eti titokról (adott esetben) (10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 számú melléklet)</w:t>
            </w:r>
          </w:p>
        </w:tc>
      </w:tr>
    </w:tbl>
    <w:p w:rsidR="00FB2DB0" w:rsidRPr="00FB2DB0" w:rsidRDefault="00FB2DB0" w:rsidP="00FB2DB0">
      <w:pPr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FB2DB0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br w:type="page"/>
      </w: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FB2DB0" w:rsidRPr="00FB2DB0" w:rsidRDefault="00FB2DB0" w:rsidP="00FB2DB0">
      <w:pPr>
        <w:numPr>
          <w:ilvl w:val="0"/>
          <w:numId w:val="10"/>
        </w:num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r w:rsidRPr="00FB2DB0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t>számú melléklet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FB2DB0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Borítólap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>„Motorizált inverz 3D-SMD mikroszkóp és a FEMTO 3d-smd mikroszkóphoz egy szoftvercsomag beszerzése a Pécsi Tudományegyetem részére”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387" w:type="dxa"/>
        <w:tblCellSpacing w:w="1440" w:type="nil"/>
        <w:tblInd w:w="-5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4"/>
      </w:tblGrid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ajánlattevő pontos neve: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cég cégjegyzék 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Cégbírósága: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Uniós adószáma: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cég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Kkvt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szerinti minősítése: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számlát vezető bank neve és számla 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személy neve: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mobil 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telefax száma:</w:t>
            </w:r>
          </w:p>
        </w:tc>
        <w:tc>
          <w:tcPr>
            <w:tcW w:w="4694" w:type="dxa"/>
            <w:vAlign w:val="center"/>
          </w:tcPr>
          <w:p w:rsidR="00FB2DB0" w:rsidRPr="00FB2DB0" w:rsidRDefault="00FB2DB0" w:rsidP="00FB2DB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bookmarkEnd w:id="2"/>
    <w:p w:rsidR="00FB2DB0" w:rsidRPr="00FB2DB0" w:rsidRDefault="00FB2DB0" w:rsidP="00FB2DB0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</w:p>
    <w:p w:rsidR="00FB2DB0" w:rsidRPr="00FB2DB0" w:rsidRDefault="00FB2DB0" w:rsidP="00FB2DB0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Garamond" w:eastAsia="Times New Roman" w:hAnsi="Garamond" w:cs="Arial"/>
          <w:b/>
          <w:iCs/>
          <w:color w:val="000000"/>
          <w:sz w:val="24"/>
          <w:szCs w:val="24"/>
          <w:lang w:val="x-none" w:eastAsia="hu-HU"/>
        </w:rPr>
      </w:pPr>
    </w:p>
    <w:p w:rsidR="00FB2DB0" w:rsidRPr="00FB2DB0" w:rsidRDefault="00FB2DB0" w:rsidP="00FB2DB0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B2DB0" w:rsidRPr="00FB2DB0" w:rsidRDefault="00FB2DB0" w:rsidP="00FB2DB0">
      <w:pPr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Pr="00FB2DB0">
        <w:rPr>
          <w:rFonts w:ascii="Garamond" w:eastAsia="Times New Roman" w:hAnsi="Garamond" w:cs="Times New Roman"/>
          <w:b/>
          <w:sz w:val="24"/>
          <w:szCs w:val="24"/>
          <w:lang w:eastAsia="hu-HU"/>
        </w:rPr>
        <w:t>. számú melléklet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FB2DB0" w:rsidRPr="00FB2DB0" w:rsidRDefault="00FB2DB0" w:rsidP="00FB2DB0">
      <w:pPr>
        <w:ind w:left="147" w:right="147"/>
        <w:jc w:val="center"/>
        <w:rPr>
          <w:rFonts w:ascii="Garamond" w:eastAsia="Calibri" w:hAnsi="Garamond" w:cs="Times New Roman"/>
          <w:b/>
          <w:bCs/>
          <w:iCs/>
          <w:sz w:val="24"/>
          <w:szCs w:val="24"/>
        </w:rPr>
      </w:pPr>
      <w:r w:rsidRPr="00FB2DB0">
        <w:rPr>
          <w:rFonts w:ascii="Garamond" w:eastAsia="Calibri" w:hAnsi="Garamond" w:cs="Times New Roman"/>
          <w:b/>
          <w:bCs/>
          <w:iCs/>
          <w:sz w:val="24"/>
          <w:szCs w:val="24"/>
        </w:rPr>
        <w:t>NYILATKOZAT</w:t>
      </w:r>
    </w:p>
    <w:p w:rsidR="00FB2DB0" w:rsidRPr="00FB2DB0" w:rsidRDefault="00FB2DB0" w:rsidP="00FB2DB0">
      <w:pPr>
        <w:ind w:left="147" w:right="147" w:firstLine="240"/>
        <w:jc w:val="center"/>
        <w:rPr>
          <w:rFonts w:ascii="Garamond" w:eastAsia="Calibri" w:hAnsi="Garamond" w:cs="Times New Roman"/>
          <w:b/>
          <w:spacing w:val="-6"/>
          <w:sz w:val="24"/>
          <w:szCs w:val="24"/>
        </w:rPr>
      </w:pPr>
      <w:proofErr w:type="gramStart"/>
      <w:r w:rsidRPr="00FB2DB0">
        <w:rPr>
          <w:rFonts w:ascii="Garamond" w:eastAsia="Calibri" w:hAnsi="Garamond" w:cs="Times New Roman"/>
          <w:b/>
          <w:spacing w:val="-6"/>
          <w:sz w:val="24"/>
          <w:szCs w:val="24"/>
        </w:rPr>
        <w:t>a</w:t>
      </w:r>
      <w:proofErr w:type="gramEnd"/>
      <w:r w:rsidRPr="00FB2DB0">
        <w:rPr>
          <w:rFonts w:ascii="Garamond" w:eastAsia="Calibri" w:hAnsi="Garamond" w:cs="Times New Roman"/>
          <w:b/>
          <w:spacing w:val="-6"/>
          <w:sz w:val="24"/>
          <w:szCs w:val="24"/>
        </w:rPr>
        <w:t xml:space="preserve"> Kbt. 62. § (1) bekezdés a) és e) pontjában meghatározott, valamint a (2) bekezdésében meghatározott kizáró okokról*</w:t>
      </w:r>
    </w:p>
    <w:p w:rsidR="00FB2DB0" w:rsidRPr="00FB2DB0" w:rsidRDefault="00FB2DB0" w:rsidP="00FB2DB0">
      <w:pPr>
        <w:ind w:left="147" w:right="147" w:firstLine="240"/>
        <w:jc w:val="center"/>
        <w:rPr>
          <w:rFonts w:ascii="Garamond" w:eastAsia="Calibri" w:hAnsi="Garamond" w:cs="Times New Roman"/>
          <w:b/>
          <w:spacing w:val="-6"/>
          <w:sz w:val="24"/>
          <w:szCs w:val="24"/>
        </w:rPr>
      </w:pPr>
    </w:p>
    <w:p w:rsidR="00FB2DB0" w:rsidRPr="00FB2DB0" w:rsidRDefault="00FB2DB0" w:rsidP="00FB2DB0">
      <w:pPr>
        <w:ind w:left="147" w:right="147" w:firstLine="240"/>
        <w:jc w:val="center"/>
        <w:rPr>
          <w:rFonts w:ascii="Garamond" w:eastAsia="Calibri" w:hAnsi="Garamond" w:cs="Times New Roman"/>
          <w:b/>
          <w:spacing w:val="-6"/>
          <w:sz w:val="24"/>
          <w:szCs w:val="24"/>
        </w:rPr>
      </w:pPr>
    </w:p>
    <w:p w:rsidR="00FB2DB0" w:rsidRPr="00FB2DB0" w:rsidRDefault="00FB2DB0" w:rsidP="00FB2DB0">
      <w:pPr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FB2DB0">
        <w:rPr>
          <w:rFonts w:ascii="Garamond" w:eastAsia="Calibri" w:hAnsi="Garamond" w:cs="Calibri"/>
          <w:sz w:val="24"/>
          <w:szCs w:val="24"/>
        </w:rPr>
        <w:t xml:space="preserve">Alulírott ………………………………… a(z) …………................................................. </w:t>
      </w:r>
      <w:r w:rsidRPr="00FB2DB0">
        <w:rPr>
          <w:rFonts w:ascii="Garamond" w:eastAsia="Calibri" w:hAnsi="Garamond" w:cs="Tahoma"/>
          <w:sz w:val="24"/>
          <w:szCs w:val="24"/>
        </w:rPr>
        <w:t>cégjegyzésre/kötelezettségvállalásra jogosult képviselő</w:t>
      </w:r>
      <w:r w:rsidRPr="00FB2DB0">
        <w:rPr>
          <w:rFonts w:ascii="Garamond" w:eastAsia="Calibri" w:hAnsi="Garamond" w:cs="Calibri"/>
          <w:sz w:val="24"/>
          <w:szCs w:val="24"/>
        </w:rPr>
        <w:t xml:space="preserve">jeként a </w:t>
      </w:r>
      <w:r w:rsidRPr="00FB2DB0">
        <w:rPr>
          <w:rFonts w:ascii="Garamond" w:eastAsia="Calibri" w:hAnsi="Garamond" w:cs="Calibri"/>
          <w:b/>
          <w:sz w:val="24"/>
          <w:szCs w:val="24"/>
        </w:rPr>
        <w:t>„Motorizált inverz 3D-SMD mikroszkóp és a FEMTO 3d-smd mikroszkóphoz egy szoftvercsomag beszerzése a Pécsi Tudományegyetem részére”</w:t>
      </w:r>
      <w:r w:rsidRPr="00FB2DB0">
        <w:rPr>
          <w:rFonts w:ascii="Garamond" w:eastAsia="Calibri" w:hAnsi="Garamond" w:cs="Calibri"/>
          <w:sz w:val="24"/>
          <w:szCs w:val="24"/>
        </w:rPr>
        <w:t xml:space="preserve"> </w:t>
      </w:r>
      <w:r w:rsidRPr="00FB2DB0">
        <w:rPr>
          <w:rFonts w:ascii="Garamond" w:eastAsia="MyriadPro-Semibold" w:hAnsi="Garamond" w:cs="Times New Roman"/>
          <w:b/>
          <w:color w:val="000000"/>
          <w:sz w:val="24"/>
          <w:szCs w:val="24"/>
          <w:lang w:eastAsia="hu-HU"/>
        </w:rPr>
        <w:t xml:space="preserve"> </w:t>
      </w:r>
      <w:r w:rsidRPr="00FB2DB0">
        <w:rPr>
          <w:rFonts w:ascii="Garamond" w:eastAsia="Calibri" w:hAnsi="Garamond" w:cs="Times New Roman"/>
          <w:sz w:val="24"/>
          <w:szCs w:val="24"/>
        </w:rPr>
        <w:t xml:space="preserve">tárgyú  </w:t>
      </w:r>
      <w:r w:rsidRPr="00FB2DB0">
        <w:rPr>
          <w:rFonts w:ascii="Garamond" w:eastAsia="Calibri" w:hAnsi="Garamond" w:cs="Calibri"/>
          <w:b/>
          <w:bCs/>
          <w:sz w:val="24"/>
          <w:szCs w:val="24"/>
          <w:shd w:val="clear" w:color="auto" w:fill="FFFFFF"/>
        </w:rPr>
        <w:t>közbeszerzési eljárásban</w:t>
      </w:r>
      <w:r w:rsidRPr="00FB2DB0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FB2DB0">
        <w:rPr>
          <w:rFonts w:ascii="Garamond" w:eastAsia="Calibri" w:hAnsi="Garamond" w:cs="Calibri"/>
          <w:bCs/>
          <w:sz w:val="24"/>
          <w:szCs w:val="24"/>
        </w:rPr>
        <w:t xml:space="preserve">kijelentem, </w:t>
      </w:r>
      <w:r w:rsidRPr="00FB2DB0">
        <w:rPr>
          <w:rFonts w:ascii="Garamond" w:eastAsia="Calibri" w:hAnsi="Garamond" w:cs="Calibri"/>
          <w:sz w:val="24"/>
          <w:szCs w:val="24"/>
        </w:rPr>
        <w:t xml:space="preserve">hogy a </w:t>
      </w:r>
      <w:r w:rsidRPr="00FB2DB0">
        <w:rPr>
          <w:rFonts w:ascii="Garamond" w:eastAsia="Calibri" w:hAnsi="Garamond" w:cs="Times New Roman"/>
          <w:sz w:val="24"/>
          <w:szCs w:val="24"/>
        </w:rPr>
        <w:t xml:space="preserve">.…………………………………………………………………, mint </w:t>
      </w:r>
      <w:r w:rsidRPr="00FB2DB0">
        <w:rPr>
          <w:rFonts w:ascii="Garamond" w:eastAsia="Calibri" w:hAnsi="Garamond" w:cs="Times New Roman"/>
          <w:b/>
          <w:sz w:val="24"/>
          <w:szCs w:val="24"/>
        </w:rPr>
        <w:t xml:space="preserve">Ajánlattevővel szemben nem állnak fenn </w:t>
      </w:r>
      <w:r w:rsidRPr="00FB2DB0">
        <w:rPr>
          <w:rFonts w:ascii="Garamond" w:eastAsia="Calibri" w:hAnsi="Garamond" w:cs="Times New Roman"/>
          <w:sz w:val="24"/>
          <w:szCs w:val="24"/>
        </w:rPr>
        <w:t xml:space="preserve">a Kbt. 62. § (1) bekezdés a) és e) pontjában, valamint a (2) </w:t>
      </w:r>
      <w:r w:rsidRPr="00FB2DB0">
        <w:rPr>
          <w:rFonts w:ascii="Garamond" w:eastAsia="Calibri" w:hAnsi="Garamond" w:cs="Times New Roman"/>
          <w:spacing w:val="-6"/>
          <w:sz w:val="24"/>
          <w:szCs w:val="24"/>
        </w:rPr>
        <w:t xml:space="preserve">bekezdésében </w:t>
      </w:r>
      <w:r w:rsidRPr="00FB2DB0">
        <w:rPr>
          <w:rFonts w:ascii="Garamond" w:eastAsia="Calibri" w:hAnsi="Garamond" w:cs="Times New Roman"/>
          <w:sz w:val="24"/>
          <w:szCs w:val="24"/>
        </w:rPr>
        <w:t xml:space="preserve">foglalt 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kizáró okokról</w:t>
      </w:r>
      <w:r w:rsidRPr="00FB2DB0">
        <w:rPr>
          <w:rFonts w:ascii="Garamond" w:eastAsia="Calibri" w:hAnsi="Garamond" w:cs="Times New Roman"/>
          <w:sz w:val="24"/>
          <w:szCs w:val="24"/>
        </w:rPr>
        <w:t>.</w:t>
      </w:r>
      <w:proofErr w:type="gramEnd"/>
    </w:p>
    <w:p w:rsidR="00FB2DB0" w:rsidRPr="00FB2DB0" w:rsidRDefault="00FB2DB0" w:rsidP="00FB2DB0">
      <w:pPr>
        <w:shd w:val="clear" w:color="auto" w:fill="FFFFFF"/>
        <w:ind w:firstLine="245"/>
        <w:jc w:val="both"/>
        <w:rPr>
          <w:rFonts w:ascii="Garamond" w:eastAsia="Calibri" w:hAnsi="Garamond" w:cs="Tahoma"/>
          <w:sz w:val="24"/>
          <w:szCs w:val="24"/>
        </w:rPr>
      </w:pPr>
    </w:p>
    <w:p w:rsidR="00FB2DB0" w:rsidRPr="00FB2DB0" w:rsidRDefault="00FB2DB0" w:rsidP="00FB2DB0">
      <w:pPr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FB2DB0">
        <w:rPr>
          <w:rFonts w:ascii="Garamond" w:eastAsia="Calibri" w:hAnsi="Garamond" w:cs="Times New Roman"/>
          <w:snapToGrid w:val="0"/>
          <w:sz w:val="24"/>
          <w:szCs w:val="24"/>
        </w:rPr>
        <w:t>Kelt</w:t>
      </w:r>
      <w:proofErr w:type="gramStart"/>
      <w:r w:rsidRPr="00FB2DB0">
        <w:rPr>
          <w:rFonts w:ascii="Garamond" w:eastAsia="Calibri" w:hAnsi="Garamond" w:cs="Times New Roman"/>
          <w:snapToGrid w:val="0"/>
          <w:sz w:val="24"/>
          <w:szCs w:val="24"/>
        </w:rPr>
        <w:t>: …</w:t>
      </w:r>
      <w:proofErr w:type="gramEnd"/>
      <w:r w:rsidRPr="00FB2DB0">
        <w:rPr>
          <w:rFonts w:ascii="Garamond" w:eastAsia="Calibri" w:hAnsi="Garamond" w:cs="Times New Roman"/>
          <w:snapToGrid w:val="0"/>
          <w:sz w:val="24"/>
          <w:szCs w:val="24"/>
        </w:rPr>
        <w:t xml:space="preserve">…………………………., ……. év ……………….. hó …. nap </w:t>
      </w:r>
    </w:p>
    <w:p w:rsidR="00FB2DB0" w:rsidRPr="00FB2DB0" w:rsidRDefault="00FB2DB0" w:rsidP="00FB2DB0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jc w:val="right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  <w:t xml:space="preserve"> …………………………………………..</w:t>
      </w:r>
    </w:p>
    <w:p w:rsidR="00FB2DB0" w:rsidRPr="00FB2DB0" w:rsidRDefault="00FB2DB0" w:rsidP="00FB2DB0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</w:r>
      <w:r w:rsidRPr="00FB2DB0">
        <w:rPr>
          <w:rFonts w:ascii="Garamond" w:eastAsia="Calibri" w:hAnsi="Garamond" w:cs="Times New Roman"/>
          <w:sz w:val="24"/>
          <w:szCs w:val="24"/>
        </w:rPr>
        <w:tab/>
        <w:t xml:space="preserve">                         </w:t>
      </w:r>
      <w:proofErr w:type="gramStart"/>
      <w:r w:rsidRPr="00FB2DB0">
        <w:rPr>
          <w:rFonts w:ascii="Garamond" w:eastAsia="Calibri" w:hAnsi="Garamond" w:cs="Times New Roman"/>
          <w:sz w:val="24"/>
          <w:szCs w:val="24"/>
        </w:rPr>
        <w:t>cégszerű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 xml:space="preserve"> aláírás</w:t>
      </w: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FB2DB0" w:rsidRPr="00FB2DB0" w:rsidRDefault="00FB2DB0" w:rsidP="00FB2DB0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>*</w:t>
      </w:r>
      <w:r w:rsidRPr="00FB2DB0">
        <w:rPr>
          <w:rFonts w:ascii="Garamond" w:eastAsia="Calibri" w:hAnsi="Garamond" w:cs="Times New Roman"/>
          <w:b/>
          <w:sz w:val="24"/>
          <w:szCs w:val="24"/>
          <w:u w:val="single"/>
          <w:lang w:eastAsia="ar-SA"/>
        </w:rPr>
        <w:t>Igazolási mód:</w:t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A közbeszerzési eljárásokban az alkalmasság és a kizáró okok igazolásának, valamint a közbeszerzési műszaki leírás meghatározásának módjáról szóló 321/2015. (X. 30.) Korm. rendelet 8. § a) pontjában foglaltak szerint.</w:t>
      </w: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br w:type="page"/>
      </w:r>
    </w:p>
    <w:p w:rsidR="00FB2DB0" w:rsidRPr="00FB2DB0" w:rsidRDefault="00FB2DB0" w:rsidP="00FB2DB0">
      <w:pPr>
        <w:spacing w:after="0" w:line="240" w:lineRule="auto"/>
        <w:ind w:left="1843" w:hanging="415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3</w:t>
      </w:r>
      <w:r w:rsidRPr="00FB2DB0">
        <w:rPr>
          <w:rFonts w:ascii="Garamond" w:eastAsia="Times New Roman" w:hAnsi="Garamond" w:cs="Times New Roman"/>
          <w:b/>
          <w:sz w:val="24"/>
          <w:szCs w:val="24"/>
          <w:lang w:eastAsia="hu-HU"/>
        </w:rPr>
        <w:t>.</w:t>
      </w:r>
      <w:r w:rsidRPr="00FB2DB0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számú melléklet</w:t>
      </w:r>
    </w:p>
    <w:p w:rsidR="00FB2DB0" w:rsidRPr="00FB2DB0" w:rsidRDefault="00FB2DB0" w:rsidP="00FB2DB0">
      <w:pPr>
        <w:spacing w:after="0" w:line="240" w:lineRule="auto"/>
        <w:ind w:left="1788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hu-HU"/>
        </w:rPr>
      </w:pPr>
    </w:p>
    <w:p w:rsidR="00FB2DB0" w:rsidRPr="00FB2DB0" w:rsidRDefault="00FB2DB0" w:rsidP="00FB2DB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lang w:eastAsia="x-none"/>
        </w:rPr>
      </w:pPr>
      <w:r w:rsidRPr="00FB2DB0">
        <w:rPr>
          <w:rFonts w:ascii="Garamond" w:eastAsia="Calibri" w:hAnsi="Garamond" w:cs="Times New Roman"/>
          <w:b/>
          <w:sz w:val="24"/>
          <w:szCs w:val="24"/>
          <w:lang w:eastAsia="x-none"/>
        </w:rPr>
        <w:t>„Motorizált inverz 3D-SMD mikroszkóp és a FEMTO 3d-smd mikroszkóphoz egy szoftvercsomag beszerzése a Pécsi Tudományegyetem részére”</w:t>
      </w:r>
    </w:p>
    <w:p w:rsidR="00FB2DB0" w:rsidRPr="00FB2DB0" w:rsidRDefault="00FB2DB0" w:rsidP="00FB2DB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</w:p>
    <w:p w:rsidR="00FB2DB0" w:rsidRPr="00FB2DB0" w:rsidRDefault="00FB2DB0" w:rsidP="00FB2DB0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lang w:val="x-none" w:eastAsia="x-none"/>
        </w:rPr>
      </w:pPr>
      <w:r w:rsidRPr="00FB2DB0">
        <w:rPr>
          <w:rFonts w:ascii="Garamond" w:eastAsia="Calibri" w:hAnsi="Garamond" w:cs="Times New Roman"/>
          <w:b/>
          <w:sz w:val="24"/>
          <w:szCs w:val="24"/>
          <w:lang w:val="x-none" w:eastAsia="x-none"/>
        </w:rPr>
        <w:t>NYILATKOZAT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  <w:r w:rsidRPr="00FB2DB0">
        <w:rPr>
          <w:rFonts w:ascii="Garamond" w:eastAsia="Calibri" w:hAnsi="Garamond" w:cs="Times New Roman"/>
          <w:b/>
          <w:caps/>
          <w:sz w:val="24"/>
          <w:szCs w:val="24"/>
        </w:rPr>
        <w:t xml:space="preserve">nyertesség esetén a szerződés feltöltéséhez szükséges adatokról 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FB2DB0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FB2DB0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FB2DB0" w:rsidRPr="00FB2DB0" w:rsidRDefault="00FB2DB0" w:rsidP="00FB2DB0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B2DB0" w:rsidRPr="00FB2DB0" w:rsidRDefault="00FB2DB0" w:rsidP="00FB2DB0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  <w:proofErr w:type="gramStart"/>
      <w:r w:rsidRPr="00FB2DB0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nyilatkozom</w:t>
      </w:r>
      <w:proofErr w:type="gramEnd"/>
      <w:r w:rsidRPr="00FB2DB0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proofErr w:type="gramStart"/>
      <w:r w:rsidRPr="00FB2DB0">
        <w:rPr>
          <w:rFonts w:ascii="Garamond" w:eastAsia="Calibri" w:hAnsi="Garamond" w:cs="Arial"/>
          <w:sz w:val="24"/>
          <w:szCs w:val="24"/>
        </w:rPr>
        <w:t>hogy</w:t>
      </w:r>
      <w:proofErr w:type="gramEnd"/>
      <w:r w:rsidRPr="00FB2DB0">
        <w:rPr>
          <w:rFonts w:ascii="Garamond" w:eastAsia="Calibri" w:hAnsi="Garamond" w:cs="Arial"/>
          <w:sz w:val="24"/>
          <w:szCs w:val="24"/>
        </w:rPr>
        <w:t xml:space="preserve"> nyertességünk esetén:</w:t>
      </w:r>
    </w:p>
    <w:p w:rsidR="00FB2DB0" w:rsidRPr="00FB2DB0" w:rsidRDefault="00FB2DB0" w:rsidP="00FB2DB0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FB2DB0" w:rsidRPr="00FB2DB0" w:rsidRDefault="00FB2DB0" w:rsidP="00FB2DB0">
      <w:pPr>
        <w:spacing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r w:rsidRPr="00FB2DB0">
        <w:rPr>
          <w:rFonts w:ascii="Garamond" w:eastAsia="Calibri" w:hAnsi="Garamond" w:cs="Arial"/>
          <w:b/>
          <w:sz w:val="24"/>
          <w:szCs w:val="24"/>
        </w:rPr>
        <w:t>Szerződés teljesítésével kapcsolatban kijelölt kapcsolattartó: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FB2DB0" w:rsidRPr="00FB2DB0" w:rsidRDefault="00FB2DB0" w:rsidP="00FB2DB0">
      <w:pPr>
        <w:spacing w:after="0" w:line="24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FB2DB0" w:rsidRPr="00FB2DB0" w:rsidRDefault="00FB2DB0" w:rsidP="00FB2DB0">
      <w:pPr>
        <w:spacing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proofErr w:type="gramStart"/>
      <w:r w:rsidRPr="00FB2DB0">
        <w:rPr>
          <w:rFonts w:ascii="Garamond" w:eastAsia="Calibri" w:hAnsi="Garamond" w:cs="Arial"/>
          <w:b/>
          <w:sz w:val="24"/>
          <w:szCs w:val="24"/>
        </w:rPr>
        <w:t>Ajánlattevő  nevében</w:t>
      </w:r>
      <w:proofErr w:type="gramEnd"/>
      <w:r w:rsidRPr="00FB2DB0">
        <w:rPr>
          <w:rFonts w:ascii="Garamond" w:eastAsia="Calibri" w:hAnsi="Garamond" w:cs="Arial"/>
          <w:b/>
          <w:sz w:val="24"/>
          <w:szCs w:val="24"/>
        </w:rPr>
        <w:t xml:space="preserve"> a Szerződést aláíró, képviseletre jogosult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FB2DB0" w:rsidRPr="00FB2DB0" w:rsidRDefault="00FB2DB0" w:rsidP="00FB2DB0">
      <w:pPr>
        <w:spacing w:before="240"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r w:rsidRPr="00FB2DB0">
        <w:rPr>
          <w:rFonts w:ascii="Garamond" w:eastAsia="Calibri" w:hAnsi="Garamond" w:cs="Arial"/>
          <w:b/>
          <w:sz w:val="24"/>
          <w:szCs w:val="24"/>
        </w:rPr>
        <w:t>Együttes aláírási jog esetén</w:t>
      </w:r>
      <w:r w:rsidRPr="00FB2DB0">
        <w:rPr>
          <w:rFonts w:ascii="Garamond" w:eastAsia="Calibri" w:hAnsi="Garamond" w:cs="Arial"/>
          <w:b/>
          <w:sz w:val="24"/>
          <w:szCs w:val="24"/>
          <w:vertAlign w:val="superscript"/>
        </w:rPr>
        <w:footnoteReference w:id="1"/>
      </w:r>
      <w:r w:rsidRPr="00FB2DB0">
        <w:rPr>
          <w:rFonts w:ascii="Garamond" w:eastAsia="Calibri" w:hAnsi="Garamond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D9D9D9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FB2DB0" w:rsidRPr="00FB2DB0" w:rsidRDefault="00FB2DB0" w:rsidP="00FB2DB0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b/>
          <w:sz w:val="24"/>
          <w:szCs w:val="24"/>
        </w:rPr>
      </w:pPr>
      <w:r w:rsidRPr="00FB2DB0">
        <w:rPr>
          <w:rFonts w:ascii="Garamond" w:eastAsia="Calibri" w:hAnsi="Garamond" w:cs="Arial"/>
          <w:b/>
          <w:sz w:val="24"/>
          <w:szCs w:val="24"/>
        </w:rPr>
        <w:t>A nyertes ajánlattevő a jótállással kapcsolatos bejelentéseket az alábbi elérhetőségeken fogadja: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</w:tr>
      <w:tr w:rsidR="00FB2DB0" w:rsidRPr="00FB2DB0" w:rsidTr="00DE409C">
        <w:trPr>
          <w:jc w:val="center"/>
        </w:trPr>
        <w:tc>
          <w:tcPr>
            <w:tcW w:w="2381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FB2DB0">
              <w:rPr>
                <w:rFonts w:ascii="Garamond" w:eastAsia="Calibri" w:hAnsi="Garamond" w:cs="Arial"/>
                <w:b/>
                <w:sz w:val="24"/>
                <w:szCs w:val="24"/>
              </w:rPr>
              <w:t>Fax:</w:t>
            </w:r>
          </w:p>
        </w:tc>
        <w:tc>
          <w:tcPr>
            <w:tcW w:w="5386" w:type="dxa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</w:tr>
    </w:tbl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FB2DB0" w:rsidRPr="00FB2DB0" w:rsidRDefault="00FB2DB0" w:rsidP="00FB2DB0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FB2DB0" w:rsidRPr="00FB2DB0" w:rsidRDefault="00FB2DB0" w:rsidP="00FB2DB0">
      <w:pPr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FB2DB0" w:rsidRPr="00FB2DB0" w:rsidRDefault="00FB2DB0" w:rsidP="00FB2DB0">
      <w:pPr>
        <w:spacing w:after="120" w:line="276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120" w:line="276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4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. számú melléklet</w:t>
      </w:r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>„Motorizált inverz 3D-SMD mikroszkóp és a FEMTO 3d-smd mikroszkóphoz egy szoftvercsomag beszerzése a Pécsi Tudományegyetem részére”</w:t>
      </w:r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>Nyilatkozat</w:t>
      </w:r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FB2DB0">
        <w:rPr>
          <w:rFonts w:ascii="Garamond" w:eastAsia="Calibri" w:hAnsi="Garamond" w:cs="Times New Roman"/>
          <w:b/>
          <w:sz w:val="24"/>
          <w:szCs w:val="24"/>
        </w:rPr>
        <w:t>az</w:t>
      </w:r>
      <w:proofErr w:type="gramEnd"/>
      <w:r w:rsidRPr="00FB2DB0">
        <w:rPr>
          <w:rFonts w:ascii="Garamond" w:eastAsia="Calibri" w:hAnsi="Garamond" w:cs="Times New Roman"/>
          <w:b/>
          <w:sz w:val="24"/>
          <w:szCs w:val="24"/>
        </w:rPr>
        <w:t xml:space="preserve"> ajánlat szakmai megfelelőségéről</w:t>
      </w:r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FB2DB0">
        <w:rPr>
          <w:rFonts w:ascii="Garamond" w:eastAsia="Calibri" w:hAnsi="Garamond" w:cs="Times New Roman"/>
          <w:sz w:val="24"/>
          <w:szCs w:val="24"/>
        </w:rPr>
        <w:t>Alulírott …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 xml:space="preserve">………………….. társaság (ajánlattevő), melyet képvisel: …………………………… </w:t>
      </w:r>
    </w:p>
    <w:p w:rsidR="00FB2DB0" w:rsidRPr="00FB2DB0" w:rsidRDefault="00FB2DB0" w:rsidP="00FB2DB0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pacing w:after="120" w:line="276" w:lineRule="auto"/>
        <w:jc w:val="center"/>
        <w:rPr>
          <w:rFonts w:ascii="Garamond" w:eastAsia="Calibri" w:hAnsi="Garamond" w:cs="Times New Roman"/>
          <w:sz w:val="24"/>
          <w:szCs w:val="24"/>
        </w:rPr>
      </w:pPr>
      <w:proofErr w:type="gramStart"/>
      <w:r w:rsidRPr="00FB2DB0">
        <w:rPr>
          <w:rFonts w:ascii="Garamond" w:eastAsia="Calibri" w:hAnsi="Garamond" w:cs="Times New Roman"/>
          <w:sz w:val="24"/>
          <w:szCs w:val="24"/>
        </w:rPr>
        <w:t>nyilatkozom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>,</w:t>
      </w:r>
    </w:p>
    <w:p w:rsidR="00FB2DB0" w:rsidRPr="00FB2DB0" w:rsidRDefault="00FB2DB0" w:rsidP="00FB2DB0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FB2DB0">
        <w:rPr>
          <w:rFonts w:ascii="Garamond" w:eastAsia="Calibri" w:hAnsi="Garamond" w:cs="Times New Roman"/>
          <w:sz w:val="24"/>
          <w:szCs w:val="24"/>
        </w:rPr>
        <w:t>hogy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 xml:space="preserve"> az ajánlat az alábbiakban megajánlott paramétereket is figyelembe véve szakmailag megfelelő: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  <w:gridCol w:w="3380"/>
      </w:tblGrid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  <w:t>Elvárt műszaki paraméterek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b/>
                <w:bCs/>
                <w:color w:val="000000"/>
                <w:sz w:val="24"/>
                <w:szCs w:val="24"/>
              </w:rPr>
              <w:t>Megajánlott termék paraméterei</w:t>
            </w: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Inverz motorizált mikroszkóp váz </w:t>
            </w:r>
            <w:proofErr w:type="spellStart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ráeső</w:t>
            </w:r>
            <w:proofErr w:type="spellEnd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- és átmenőfényű vizsgálatokhoz, 2 szerelő szint (</w:t>
            </w:r>
            <w:proofErr w:type="spellStart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deck</w:t>
            </w:r>
            <w:proofErr w:type="spellEnd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) optikai komponensek számára és egy további pozíció az opcionális Z-</w:t>
            </w:r>
            <w:proofErr w:type="spellStart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drift</w:t>
            </w:r>
            <w:proofErr w:type="spellEnd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kompenzátor számára. Motorizált koaxiális durva- és finomfókusz, amely az objektívrevolvert mozgatja fel és le, fókuszálási tartomány 9.5 mm. Legnagyobb fókuszsebesség: 3 mm/sec. Legkisebb lépésköz: 0.01 µm. Beépített kijelző mutatja a fényerőt, vizsgálati módot, objektívpozíciót, szűrőpozíciót, fényutat, és fluoreszcens </w:t>
            </w:r>
            <w:proofErr w:type="spellStart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shutter</w:t>
            </w:r>
            <w:proofErr w:type="spellEnd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pozíciót. Fényútvonal-választási lehetőségek az okulárok és a baloldali kamera port között: 0:100, 50:50, 100:0. A csomag tartalmazza a motorizált hatpozíciós objektívrevolvert, </w:t>
            </w:r>
            <w:proofErr w:type="spellStart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érintőkijelzős</w:t>
            </w:r>
            <w:proofErr w:type="spellEnd"/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 vezérlőt, segédeszközöket, AC adaptert, kábelkötegelőt, kijelző panelt és címkéket, porvédőt.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Lézeres Z-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drift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kompenzáló rendszer a motorizált mikroszkóp vázhoz, a fókusz sebessége 1 - 5 sec. a fókusztartományon belül. Folyamatos és egyszeri üzemmódok. IR lézerdiódát tartalmaz (790 nm). Támogatott vizsgálati módszerek: fluoreszcens, DIC (csak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singleshot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módban), fáziskontraszt. Használható önállóan vagy a kompatibilis szoftverrel.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Vezérlő egység a motorizált mikroszkóp vázhoz </w:t>
            </w:r>
            <w:r w:rsidRPr="00FB2DB0">
              <w:rPr>
                <w:rFonts w:ascii="Garamond" w:eastAsia="Calibri" w:hAnsi="Garamond" w:cs="Times New Roman"/>
                <w:bCs/>
                <w:sz w:val="24"/>
                <w:szCs w:val="24"/>
              </w:rPr>
              <w:t>(IEEE1394a interfész Win7/10 64-bit OS PC csatlakozáshoz) és színes érintés-érzékeny kijelző kézi vezérléshez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Az egység szabadon elhelyezhető a kényelmes használat és rugalmas rendszerkiépítés érdekében. Mindkét oldaláról vezérelhető a motorizált fókusz, objektív- és szűrőváltás, így jobb- és balkezesek számára egyaránt kényelmes. Durva fókuszálás: 15 mm/fordulat, finom 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 xml:space="preserve">fókusz 100 µm/fordulat, a finom fókusz osztása 1 µm. Előlapról vezérelhető a vizsgálati mód (BF, FL, DIC és PH),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ráeső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fényű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shutter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(be/ki) és az átmenő-, valamint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ráeső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fényű megvilágítás, csatlakozó kábelekkel.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Motorizált tárgyasztal inverz mikroszkópokhoz.</w:t>
            </w:r>
          </w:p>
          <w:p w:rsidR="00FB2DB0" w:rsidRPr="00FB2DB0" w:rsidRDefault="00FB2DB0" w:rsidP="00FB2D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Mozgás-tartomány: 120 x 80 mm</w:t>
            </w:r>
          </w:p>
          <w:p w:rsidR="00FB2DB0" w:rsidRPr="00FB2DB0" w:rsidRDefault="00FB2DB0" w:rsidP="00FB2DB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2mm vezetősín csillapítással</w:t>
            </w:r>
          </w:p>
          <w:p w:rsidR="00FB2DB0" w:rsidRPr="00FB2DB0" w:rsidRDefault="00FB2DB0" w:rsidP="00FB2DB0">
            <w:pPr>
              <w:spacing w:after="0" w:line="240" w:lineRule="auto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Mintatartók:</w:t>
            </w:r>
          </w:p>
          <w:p w:rsidR="00FB2DB0" w:rsidRPr="00FB2DB0" w:rsidRDefault="00FB2DB0" w:rsidP="00FB2D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petricsésze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: 20-74mm átmérőig</w:t>
            </w:r>
          </w:p>
          <w:p w:rsidR="00FB2DB0" w:rsidRPr="00FB2DB0" w:rsidRDefault="00FB2DB0" w:rsidP="00FB2D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tárgylemez: 75 x 26 mm, 76 x 52 mm </w:t>
            </w:r>
          </w:p>
          <w:p w:rsidR="00FB2DB0" w:rsidRPr="00FB2DB0" w:rsidRDefault="00FB2DB0" w:rsidP="00FB2D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Multiwell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plate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tartó</w:t>
            </w:r>
          </w:p>
          <w:p w:rsidR="00FB2DB0" w:rsidRPr="00FB2DB0" w:rsidRDefault="00FB2DB0" w:rsidP="00FB2DB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Méret: 160 x 110 x 8 mm</w:t>
            </w:r>
          </w:p>
          <w:p w:rsidR="00FB2DB0" w:rsidRPr="00FB2DB0" w:rsidRDefault="00FB2DB0" w:rsidP="00FB2DB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Kontroller és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Switchboard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szoftver; Joystick és kézi vezérlő; Motor kábel 2m (X és Y tengelyhez is)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Ergonomikus binokuláris tubus legalább 35° és 85° között állítható döntéssel, a szemmagasság legyen állítható legalább 406mm és 471mm között, dioptria állíthatósági tartomány legalább:±5, egy pár 10x nagyítású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okulárral 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Átmenőfényű állvány az inverz mikroszkóp vázhoz. Az állvány legyen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hátradönthető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legalább 30°-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ban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A kondenzor fókuszálása az állvány elülső oldaláról vezérelhető. A kondenzor magassága mechanikusan határolható a gyors és pontos visszaállításhoz. A kondenzor fókusztartománya 88 mm. Kibillenthető szűrőtartó 4 foglalattal 45mm átmérőjű szűrők számára,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frosted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szűrőt is tartalmaz.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100W-os Halogén lámpaház gyűjtőlencsével és csatlakozó kábellel, egy pár 12V100W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előcentrált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halogén izzóval, hosszabbító kábellel.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FF0000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Motorizált, nagy munkatávolságú univerzális kondenzor motorizált inverz mikroszkóp vázakhoz.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NA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min. 0.55. Munktávolság legalább 26.2 mm. Alkalmas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világoslátóterű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, fáziskontraszt, DIC és egyszerű polarizációs vizsgálatokhoz 4x - 100x objektívek esetén. Motorizált forgótárcsa 8 optikai elem számára, váltásidő szomszédos pozíciókra 1 s. Motorizált apertúra rekesz, motorizált polarizátor be/ki funkció. Lumineszcens mágneslapot és optikai elem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centráló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gombot tartalmazzon.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DIC kontrasztjavító technika minden megajánlott (20x és 100x) nagyításhoz.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Motorizált 8-pozíciós fluoreszcens szűrőkockatartó egység,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shutter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funkcióval motorizált inverz mikroszkóp vázhoz. Legnagyobb váltási sebesség szomszédos pozícióra: 500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Legnagyobb zársebesség: 200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Legyen kompatibilis a konvencionális szűrőkockákkal. A kockák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bekattinthatóak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, szerelésük ne igényeljen eszközt.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Epifluoreszcens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lámpaház aljzattal és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aspherikus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kollektor lencsékkel, tápegységgel és hálózati kábellel, legalább egy darab 100W higanygőz égővel.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FF0000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Egysávos fluoreszcens szűrőszett szűrőkockában. Keskenysávú kék gerjesztés és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bandpass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emissziós szűrő. Gerjesztő szűrő: 470-495 nm, nyalábosztó: 505 nm,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barrier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szűrő: 510-550 nm.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Egysávos fluoreszcens szűrőszett szűrőkockában. Keskenysávú zöld gerjesztés és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bandpass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emissziós szűrő. Gerjesztő szűrő: 540-550 nm, nyalábosztó: 570 nm,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barrier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szűrő: 575-625 nm.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Rögzítő adapter mikroszkóp vázakhoz. Használható rezgéscsillapító asztalokhoz (25-mm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vagy 50-mm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vagy 1-inch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vagy 2-inch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pitch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). Tartalmaz távtartót a gumibakokhoz és csavarokat.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Univerzális nagy munkatávolságú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PlanFluorite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fedőlemez nélküli vízimmerziós 20x objektív.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NA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= 0.5, munkatávolság = 3.5mm. Magas áteresztés az UV és IR közötti teljes tartományban.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Univerzális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apochromatikus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TIRF olaj immerziós 100x objektív.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NA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1.49, munkatávolság 0.1mm, legnagyobb látómező legalább 0.26mm. Állítható fedőlemez-korrekció (cc) 0.13 és 0.19 mm (23°C és 37°C) között.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Immerziós olaj 30cc,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RI(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n) = 1.518,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Abbe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-szám: 41@23°C, nem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autofluoreszcens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Motorizált integrált TIRF megvilágító egység két lézer fénykábel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porttal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és egy további port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megvilágítás számára, a becsatolt lézerek összteljesítménye nem haladhatja meg az 1000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mW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értéket. Két működési mód: csak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megvilágítás vagy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széleslátóterű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és TIRF egyidejű megvilágítás. Egy pontos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bleaching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optika az első becsatolt lézer számára.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Teljeskörűen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integrált a rendszert kezelő szoftverbe. 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sCMOS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kamera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Megnövelt kvantum-érzékenység (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max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 82% QE)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Alacsony háttérzaj (1 elektron standard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szkennelésnél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; 1.6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elektronrms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max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szkennelési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sebességnél)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Nagy sebesség: 100fps (4MPx felbontás mellett) – 10ms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Lassú kiolvasási sebesség (30fps): 33ms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USD és kamera link csatlakoztatás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Nagy látótér és nagy felbontás (4MPx, pixel méret 6.5 x 6.5um)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sCMOS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szenzor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2048x2048 pixel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6.5 x 6.5um pixel méret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Effektív terület: 13.312mmx13.312mm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Dinamikus tartomány: 37000:1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16 bit A/D konverzió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Binning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: 2x2/4x4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Külső és belső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triggerelési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lehetőség</w:t>
            </w:r>
          </w:p>
          <w:p w:rsidR="00FB2DB0" w:rsidRPr="00FB2DB0" w:rsidRDefault="00FB2DB0" w:rsidP="00FB2D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C-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mount</w:t>
            </w:r>
            <w:proofErr w:type="spellEnd"/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Piezoelektromos objektív pozícionálóval létrehozott ultragyors z-irányú mozgatás. Specifikáció:</w:t>
            </w:r>
          </w:p>
          <w:p w:rsidR="00FB2DB0" w:rsidRPr="00FB2DB0" w:rsidRDefault="00FB2DB0" w:rsidP="00FB2D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Integrált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kapacitatív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szenzor</w:t>
            </w:r>
          </w:p>
          <w:p w:rsidR="00FB2DB0" w:rsidRPr="00FB2DB0" w:rsidRDefault="00FB2DB0" w:rsidP="00FB2D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Z-mozgástartomány: 150um</w:t>
            </w:r>
          </w:p>
          <w:p w:rsidR="00FB2DB0" w:rsidRPr="00FB2DB0" w:rsidRDefault="00FB2DB0" w:rsidP="00FB2D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Felbontás: 0,3um</w:t>
            </w:r>
          </w:p>
          <w:p w:rsidR="00FB2DB0" w:rsidRPr="00FB2DB0" w:rsidRDefault="00FB2DB0" w:rsidP="00FB2D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Linearitás: 0,03um</w:t>
            </w:r>
          </w:p>
          <w:p w:rsidR="00FB2DB0" w:rsidRPr="00FB2DB0" w:rsidRDefault="00FB2DB0" w:rsidP="00FB2D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Rezonáns frekvencia: 185 Hz</w:t>
            </w:r>
          </w:p>
          <w:p w:rsidR="00FB2DB0" w:rsidRPr="00FB2DB0" w:rsidRDefault="00FB2DB0" w:rsidP="00FB2D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Szoftveres integráció</w:t>
            </w:r>
          </w:p>
          <w:p w:rsidR="00FB2DB0" w:rsidRPr="00FB2DB0" w:rsidRDefault="00FB2DB0" w:rsidP="00FB2D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Tápegység és vezérlőegység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Lézerforrás 1</w:t>
            </w:r>
          </w:p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488nm hullámhossz, dióda lézer, melynek kimenő teljesítménye 100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mW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A lézer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egymódusú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szálba csatolva kerül integrálásra, tápegységgel és tápkábellel. </w:t>
            </w:r>
          </w:p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Specifikációk: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M²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1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.2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Nyalábalak: kerek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10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%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Divergencia: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1mrad</w:t>
            </w:r>
            <w:proofErr w:type="gramEnd"/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Stabilitás (teljesítményváltozás):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2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%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Polarizáció: 100:1, lineáris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Analog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moduláció: 1MHz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Digitálismoduláció: 250MHz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Lézerforrás 2</w:t>
            </w:r>
          </w:p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638-642nm hullámhossz, dióda lézer, melynek kimenő teljesítménye min 80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mW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. A lézer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egymódusú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szálba csatolva kerül integrálásra, tápegységgel és tápkábellel. </w:t>
            </w:r>
          </w:p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Specifikációk: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M²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1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.2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Nyalábalak: kerek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10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%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Divergencia: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1mrad</w:t>
            </w:r>
            <w:proofErr w:type="gramEnd"/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Stabilitás (teljesítmény változás): </w:t>
            </w:r>
            <w:proofErr w:type="gram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&lt; 2</w:t>
            </w:r>
            <w:proofErr w:type="gram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%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Polarizáció: 100:1, lineáris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Analog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moduláció: 1MHz</w:t>
            </w:r>
          </w:p>
          <w:p w:rsidR="00FB2DB0" w:rsidRPr="00FB2DB0" w:rsidRDefault="00FB2DB0" w:rsidP="00FB2D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Digitális moduláció: 250MHz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lézer becsatolás és szabályozás:</w:t>
            </w:r>
          </w:p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Optikai kábelen keresztüli csatlakoztatás, mely fenntartja a nyaláb polarizációját, 3m hossz.</w:t>
            </w:r>
          </w:p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Szabályozás: direkt szoftveren keresztüli szabályozás, TTL jelek segítségével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Fluoreszcens jelek szétválasztása (zöld/piros) kétcsatornás érzékeléshez. </w:t>
            </w:r>
          </w:p>
          <w:p w:rsidR="00FB2DB0" w:rsidRPr="00FB2DB0" w:rsidRDefault="00FB2DB0" w:rsidP="00FB2D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Testreszabott fényút-elemek (lencsék, tükrök és filterek) az optimális felbontásért, a kiváló PSF értékek megtartása mellett.</w:t>
            </w:r>
          </w:p>
          <w:p w:rsidR="00FB2DB0" w:rsidRPr="00FB2DB0" w:rsidRDefault="00FB2DB0" w:rsidP="00FB2D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Látótér: 20mm, melynek a kivilágítottsága egyenletes még a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széleken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is</w:t>
            </w:r>
          </w:p>
          <w:p w:rsidR="00FB2DB0" w:rsidRPr="00FB2DB0" w:rsidRDefault="00FB2DB0" w:rsidP="00FB2D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Kromatikus aberráció-korrekció</w:t>
            </w:r>
          </w:p>
          <w:p w:rsidR="00FB2DB0" w:rsidRPr="00FB2DB0" w:rsidRDefault="00FB2DB0" w:rsidP="00FB2D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Könnyű és gyors beállítás, tökéletes átfedés</w:t>
            </w:r>
          </w:p>
          <w:p w:rsidR="00FB2DB0" w:rsidRPr="00FB2DB0" w:rsidRDefault="00FB2DB0" w:rsidP="00FB2D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C-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mount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kompatibilis</w:t>
            </w:r>
          </w:p>
          <w:p w:rsidR="00FB2DB0" w:rsidRPr="00FB2DB0" w:rsidRDefault="00FB2DB0" w:rsidP="00FB2D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Fejleszthető további egységekkel (3. Ill. 4. Csatorna)</w:t>
            </w:r>
          </w:p>
          <w:p w:rsidR="00FB2DB0" w:rsidRPr="00FB2DB0" w:rsidRDefault="00FB2DB0" w:rsidP="00FB2D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Áteresztés: 450-800nm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Rezgésmentes Optikai asztal:</w:t>
            </w:r>
          </w:p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800x1200 mm asztallap méret, 200mm asztallap vastagság, rozsdamentes lemezzel borított, hegesztett szerkezetű merevítő rendszert tartalmazó acél asztallap, 4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kN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hasznos terhelés viselésére alkalmas, másodfokú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lineárfázisú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szűrőkkel szerelt lábazat együtt, 25 x 25 mm “Optikai”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raszterban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elhelyezett M6 menetes furat elrendezés az asztallapon, kompresszor, aktív rezgéscsillapítás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FF0000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Komplett rendszer (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mikroszkop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lezerek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, kamera es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piezzo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mozgato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) vezérlésére alkalmas számítógép, </w:t>
            </w:r>
          </w:p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Intel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Core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i7, 64 GB RAM, min 6</w:t>
            </w:r>
            <w:r w:rsidRPr="00FB2DB0">
              <w:rPr>
                <w:rFonts w:ascii="Garamond" w:eastAsia="Calibri" w:hAnsi="Garamond" w:cs="Times New Roman"/>
                <w:color w:val="000000"/>
                <w:sz w:val="24"/>
                <w:szCs w:val="24"/>
              </w:rPr>
              <w:t>db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USB 3.0 csatlakozó, 2 x 6 TB HDD, 1 x 512GB SSD, ház kiépítése 4U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rack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, 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ab/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Geforce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GTX 1080 videokártya, 2db 27</w:t>
            </w:r>
            <w:r w:rsidRPr="00FB2DB0">
              <w:rPr>
                <w:rFonts w:ascii="Garamond" w:eastAsia="Calibri" w:hAnsi="Garamond" w:cs="Times New Roman"/>
                <w:sz w:val="24"/>
              </w:rPr>
              <w:t>” UHD LED monitor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FF0000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Stage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inkubátor, 35 mm-es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petricsészéhez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, 6-tól -96 l</w:t>
            </w:r>
            <w:r w:rsidR="00204E6B">
              <w:rPr>
                <w:rFonts w:ascii="Garamond" w:eastAsia="Calibri" w:hAnsi="Garamond" w:cs="Times New Roman"/>
                <w:sz w:val="24"/>
                <w:szCs w:val="24"/>
              </w:rPr>
              <w:t xml:space="preserve">yukú </w:t>
            </w:r>
            <w:proofErr w:type="spellStart"/>
            <w:r w:rsidR="00204E6B">
              <w:rPr>
                <w:rFonts w:ascii="Garamond" w:eastAsia="Calibri" w:hAnsi="Garamond" w:cs="Times New Roman"/>
                <w:sz w:val="24"/>
                <w:szCs w:val="24"/>
              </w:rPr>
              <w:t>plate-nek</w:t>
            </w:r>
            <w:proofErr w:type="spellEnd"/>
            <w:r w:rsidR="00204E6B">
              <w:rPr>
                <w:rFonts w:ascii="Garamond" w:eastAsia="Calibri" w:hAnsi="Garamond" w:cs="Times New Roman"/>
                <w:sz w:val="24"/>
                <w:szCs w:val="24"/>
              </w:rPr>
              <w:t xml:space="preserve"> megfelelő alapmér</w:t>
            </w: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etű 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2x-4x, nagyítóváltó a kamera és mikroszkóp váz közé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FF0000"/>
                <w:sz w:val="24"/>
                <w:szCs w:val="24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Szállítás, installáció tréning</w:t>
            </w:r>
          </w:p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Az árnak tartalmaznia kell a mikroszkóp helyszínre szállítását és üzembe helyezését, valamint min. 5 fő betanítását a mikroszkóp használatára. 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Jótállás</w:t>
            </w:r>
          </w:p>
          <w:p w:rsidR="00FB2DB0" w:rsidRPr="00FB2DB0" w:rsidRDefault="00FB2DB0" w:rsidP="00FB2DB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Az árban min. két év jótállás szerepeljen</w:t>
            </w:r>
          </w:p>
          <w:p w:rsidR="00FB2DB0" w:rsidRPr="00FB2DB0" w:rsidRDefault="00FB2DB0" w:rsidP="00FB2DB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Magyarországi szervíz megléte fontos, kiszállási idő 24 órán belül.</w:t>
            </w:r>
          </w:p>
          <w:p w:rsidR="00FB2DB0" w:rsidRPr="00FB2DB0" w:rsidRDefault="00FB2DB0" w:rsidP="00FB2DB0">
            <w:pPr>
              <w:numPr>
                <w:ilvl w:val="0"/>
                <w:numId w:val="5"/>
              </w:numPr>
              <w:spacing w:after="0" w:line="240" w:lineRule="auto"/>
              <w:ind w:left="142" w:hanging="142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Remote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szervíz lehetősége 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EAAAA"/>
          </w:tcPr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SZOFTVERCSOMAG 3D-SMD MIKROSZKÓPHOZ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a. 3D-SMD mikroszkóp motorizált egységeinek vezérlését biztosító szoftver különös tekintettel a léptető-motorok vezérlésére a motorizált fókuszáláshoz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numPr>
                <w:ilvl w:val="0"/>
                <w:numId w:val="6"/>
              </w:numPr>
              <w:spacing w:after="0" w:line="240" w:lineRule="auto"/>
              <w:ind w:right="141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lastRenderedPageBreak/>
              <w:t xml:space="preserve">b. A mikroszkóp által elvégzett mérések szabályozására és az adatok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kiértékélesére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 használható moduláris felépítésű szoftver.</w:t>
            </w:r>
          </w:p>
          <w:p w:rsidR="00FB2DB0" w:rsidRPr="00FB2DB0" w:rsidRDefault="00FB2DB0" w:rsidP="00FB2DB0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 xml:space="preserve">A szoftver kontrollálja a mikroszkóp összes hardver elemét (fényútszabályozás, analóg és digitális csatornák, képalkotás,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stb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>).</w:t>
            </w:r>
          </w:p>
          <w:p w:rsidR="00FB2DB0" w:rsidRPr="00FB2DB0" w:rsidRDefault="00FB2DB0" w:rsidP="00FB2DB0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alkalmas az alapvető mikroszkóp-funkciók kivitelezésére, számos speciális funkcióval is rendelkezik</w:t>
            </w:r>
          </w:p>
          <w:p w:rsidR="00FB2DB0" w:rsidRPr="00FB2DB0" w:rsidRDefault="00FB2DB0" w:rsidP="00FB2DB0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gyors szabályozást és automatizálást biztosít</w:t>
            </w:r>
          </w:p>
          <w:p w:rsidR="00FB2DB0" w:rsidRPr="00FB2DB0" w:rsidRDefault="00FB2DB0" w:rsidP="00FB2DB0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valós-idejű adat-megjelenítés és kiértékelés lehetséges</w:t>
            </w:r>
          </w:p>
          <w:p w:rsidR="00FB2DB0" w:rsidRPr="00FB2DB0" w:rsidRDefault="00FB2DB0" w:rsidP="00FB2DB0">
            <w:pPr>
              <w:numPr>
                <w:ilvl w:val="0"/>
                <w:numId w:val="6"/>
              </w:numPr>
              <w:spacing w:after="0" w:line="240" w:lineRule="auto"/>
              <w:ind w:left="284" w:right="141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nagy mennyiségű mérési adat hatékony kezelése biztosított</w:t>
            </w:r>
          </w:p>
          <w:p w:rsidR="00FB2DB0" w:rsidRPr="00FB2DB0" w:rsidRDefault="00FB2DB0" w:rsidP="00FB2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Matlab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 alapú és a felhasználók számára is lehetővé teszi a további fejlesztéseket</w:t>
            </w:r>
          </w:p>
          <w:p w:rsidR="00FB2DB0" w:rsidRPr="00FB2DB0" w:rsidRDefault="00FB2DB0" w:rsidP="00FB2DB0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Számos kiegészítő szoftvermodul elérhetősége</w:t>
            </w:r>
          </w:p>
          <w:p w:rsidR="00FB2DB0" w:rsidRPr="00FB2DB0" w:rsidRDefault="00FB2DB0" w:rsidP="00FB2DB0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Rugalmas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protocol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szerkesztő</w:t>
            </w:r>
            <w:proofErr w:type="spellEnd"/>
          </w:p>
          <w:p w:rsidR="00FB2DB0" w:rsidRPr="00FB2DB0" w:rsidRDefault="00FB2DB0" w:rsidP="00FB2DB0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automata “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recovery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>” funkció</w:t>
            </w:r>
          </w:p>
          <w:p w:rsidR="00FB2DB0" w:rsidRPr="00FB2DB0" w:rsidRDefault="00FB2DB0" w:rsidP="00FB2DB0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Metadata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automatikus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mentése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mérési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egységbe</w:t>
            </w:r>
            <w:proofErr w:type="spellEnd"/>
          </w:p>
          <w:p w:rsidR="00FB2DB0" w:rsidRPr="00FB2DB0" w:rsidRDefault="00FB2DB0" w:rsidP="00FB2DB0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 xml:space="preserve">Integrált egyidejű adatrögzítés és megjelenítése az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elektrofiziológiai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 mérési adatoknak</w:t>
            </w:r>
          </w:p>
          <w:p w:rsidR="00FB2DB0" w:rsidRPr="00FB2DB0" w:rsidRDefault="00FB2DB0" w:rsidP="00FB2DB0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Lehetséges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 xml:space="preserve"> file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formátumok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  <w:t>:</w:t>
            </w:r>
          </w:p>
          <w:p w:rsidR="00FB2DB0" w:rsidRPr="00FB2DB0" w:rsidRDefault="00FB2DB0" w:rsidP="00FB2DB0">
            <w:pPr>
              <w:spacing w:before="60" w:after="60" w:line="240" w:lineRule="auto"/>
              <w:ind w:left="284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>.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mes</w:t>
            </w:r>
            <w:proofErr w:type="spellEnd"/>
            <w:proofErr w:type="gramStart"/>
            <w:r w:rsidRPr="00FB2DB0">
              <w:rPr>
                <w:rFonts w:ascii="Garamond" w:eastAsia="Calibri" w:hAnsi="Garamond" w:cs="Times New Roman"/>
                <w:sz w:val="24"/>
              </w:rPr>
              <w:t>, .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tiff</w:t>
            </w:r>
            <w:proofErr w:type="spellEnd"/>
            <w:proofErr w:type="gramEnd"/>
            <w:r w:rsidRPr="00FB2DB0">
              <w:rPr>
                <w:rFonts w:ascii="Garamond" w:eastAsia="Calibri" w:hAnsi="Garamond" w:cs="Times New Roman"/>
                <w:sz w:val="24"/>
              </w:rPr>
              <w:t>, multi-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tiff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>, .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avi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 video</w:t>
            </w:r>
          </w:p>
          <w:p w:rsidR="00FB2DB0" w:rsidRPr="00FB2DB0" w:rsidRDefault="00FB2DB0" w:rsidP="00FB2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18"/>
              <w:contextualSpacing/>
              <w:jc w:val="both"/>
              <w:rPr>
                <w:rFonts w:ascii="Garamond" w:eastAsia="Calibri" w:hAnsi="Garamond" w:cs="Times New Roman"/>
                <w:sz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 xml:space="preserve">kompatibilitás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ImageJ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 és valamennyi MATLAB alapú szoftverrel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c. Egy második,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off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-line szoftver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licensz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, mely az analízisre használt gépre/laptopra telepíthető, ezáltal szabaddá téve a mérőgépet a további mérésekhez.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widowControl w:val="0"/>
              <w:tabs>
                <w:tab w:val="left" w:pos="720"/>
              </w:tabs>
              <w:spacing w:after="0" w:line="276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d. Motorizált tárgyasztal automata, akár távoli vezérlése, integrálva a fő mikroszkópvezérlő szoftver alá.</w:t>
            </w:r>
          </w:p>
          <w:p w:rsidR="00FB2DB0" w:rsidRPr="00FB2DB0" w:rsidRDefault="00FB2DB0" w:rsidP="00FB2DB0">
            <w:pPr>
              <w:widowControl w:val="0"/>
              <w:spacing w:after="0" w:line="276" w:lineRule="auto"/>
              <w:ind w:right="224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A szoftver modul segítségével lehetővé válik a mikroszkóppal integrált motorizált tárgyasztal GUI-n keresztüli vezérlése.</w:t>
            </w:r>
          </w:p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A motorizált tárgyasztal X/Y koordinátái láthatóak,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elmenthetőek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és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>visszahívhatóak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  <w:szCs w:val="24"/>
              </w:rPr>
              <w:t xml:space="preserve"> minden egyes mérés során.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contextualSpacing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FB2DB0">
              <w:rPr>
                <w:rFonts w:ascii="Garamond" w:eastAsia="Calibri" w:hAnsi="Garamond" w:cs="Times New Roman"/>
                <w:sz w:val="24"/>
              </w:rPr>
              <w:t xml:space="preserve">e. A mikroszkóp képalkotásához felhasznált </w:t>
            </w:r>
            <w:proofErr w:type="spellStart"/>
            <w:r w:rsidRPr="00FB2DB0">
              <w:rPr>
                <w:rFonts w:ascii="Garamond" w:eastAsia="Calibri" w:hAnsi="Garamond" w:cs="Times New Roman"/>
                <w:sz w:val="24"/>
              </w:rPr>
              <w:t>dioda</w:t>
            </w:r>
            <w:proofErr w:type="spellEnd"/>
            <w:r w:rsidRPr="00FB2DB0">
              <w:rPr>
                <w:rFonts w:ascii="Garamond" w:eastAsia="Calibri" w:hAnsi="Garamond" w:cs="Times New Roman"/>
                <w:sz w:val="24"/>
              </w:rPr>
              <w:t xml:space="preserve"> lézerekkel kapcsolatot teremtő szoftver és azok működését (ki és bekapcsolás, fényerő szabályozás, időzített működés) szabályozó szoftver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204E6B" w:rsidP="00FB2DB0">
            <w:pPr>
              <w:widowControl w:val="0"/>
              <w:tabs>
                <w:tab w:val="left" w:pos="0"/>
              </w:tabs>
              <w:spacing w:after="0" w:line="276" w:lineRule="auto"/>
              <w:ind w:left="1276" w:hanging="127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</w:t>
            </w:r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A két-vonalas TIRF egységet</w:t>
            </w:r>
          </w:p>
          <w:p w:rsidR="00FB2DB0" w:rsidRPr="00FB2DB0" w:rsidRDefault="00FB2DB0" w:rsidP="00FB2DB0">
            <w:pPr>
              <w:widowControl w:val="0"/>
              <w:tabs>
                <w:tab w:val="left" w:pos="0"/>
              </w:tabs>
              <w:spacing w:after="0" w:line="276" w:lineRule="auto"/>
              <w:ind w:left="1418" w:hanging="1276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vezérlő szoftver.</w:t>
            </w:r>
          </w:p>
          <w:p w:rsidR="00FB2DB0" w:rsidRPr="00FB2DB0" w:rsidRDefault="00FB2DB0" w:rsidP="00FB2DB0">
            <w:pPr>
              <w:widowControl w:val="0"/>
              <w:spacing w:after="0" w:line="276" w:lineRule="auto"/>
              <w:ind w:left="1560" w:hanging="141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Szerepe a lézervonalak kombinálása,</w:t>
            </w:r>
          </w:p>
          <w:p w:rsidR="00FB2DB0" w:rsidRPr="00FB2DB0" w:rsidRDefault="00FB2DB0" w:rsidP="00FB2DB0">
            <w:pPr>
              <w:widowControl w:val="0"/>
              <w:spacing w:after="0" w:line="276" w:lineRule="auto"/>
              <w:ind w:left="1560" w:hanging="1418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TIRF szögbeállítás, a HILO</w:t>
            </w:r>
          </w:p>
          <w:p w:rsidR="00FB2DB0" w:rsidRPr="00FB2DB0" w:rsidRDefault="00FB2DB0" w:rsidP="00FB2DB0">
            <w:pPr>
              <w:widowControl w:val="0"/>
              <w:spacing w:after="0" w:line="276" w:lineRule="auto"/>
              <w:ind w:left="142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funkció biztosítása és a “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widefield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” megvilágítás kombinálása a TIRF üzemmóddal.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204E6B" w:rsidP="00FB2DB0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lastRenderedPageBreak/>
              <w:t>g</w:t>
            </w:r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A 3D útvonal </w:t>
            </w:r>
            <w:proofErr w:type="spellStart"/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szkennelő</w:t>
            </w:r>
            <w:proofErr w:type="spellEnd"/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szoftver</w:t>
            </w:r>
          </w:p>
          <w:p w:rsidR="00FB2DB0" w:rsidRPr="00FB2DB0" w:rsidRDefault="00FB2DB0" w:rsidP="00FB2DB0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(Roller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Coaster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– RC) a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Piezo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-elektromos objektív pozícionáló vezérlését biztosítja, mely lehetővé teszi az objektív gyors és pontos léptetését z-irányban. További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szkennelési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lehetőségek az RC szoftver modullal:</w:t>
            </w:r>
          </w:p>
          <w:p w:rsidR="00FB2DB0" w:rsidRPr="00FB2DB0" w:rsidRDefault="00FB2DB0" w:rsidP="00FB2DB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3D útvonal </w:t>
            </w:r>
            <w:proofErr w:type="spellStart"/>
            <w:proofErr w:type="gram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.</w:t>
            </w:r>
            <w:proofErr w:type="gramEnd"/>
          </w:p>
          <w:p w:rsidR="00FB2DB0" w:rsidRPr="00FB2DB0" w:rsidRDefault="00FB2DB0" w:rsidP="00FB2DB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döntött látómező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</w:p>
          <w:p w:rsidR="00FB2DB0" w:rsidRPr="00FB2DB0" w:rsidRDefault="00FB2DB0" w:rsidP="00FB2DB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Sáv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</w:p>
          <w:p w:rsidR="00FB2DB0" w:rsidRPr="00FB2DB0" w:rsidRDefault="00FB2DB0" w:rsidP="00FB2DB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3D pont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(RAMP)</w:t>
            </w:r>
          </w:p>
          <w:p w:rsidR="00FB2DB0" w:rsidRPr="00FB2DB0" w:rsidRDefault="00FB2DB0" w:rsidP="00FB2DB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3D ROI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</w:p>
          <w:p w:rsidR="00FB2DB0" w:rsidRPr="00FB2DB0" w:rsidRDefault="00FB2DB0" w:rsidP="00FB2DB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4D video készítés (Time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lapse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szkennelés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)</w:t>
            </w:r>
          </w:p>
          <w:p w:rsidR="00FB2DB0" w:rsidRPr="00FB2DB0" w:rsidRDefault="00FB2DB0" w:rsidP="00FB2DB0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  <w:p w:rsidR="00FB2DB0" w:rsidRPr="00FB2DB0" w:rsidRDefault="00FB2DB0" w:rsidP="00FB2DB0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204E6B" w:rsidP="00FB2DB0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h</w:t>
            </w:r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. szoftver modul, mely a </w:t>
            </w:r>
            <w:proofErr w:type="spellStart"/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sCMOS</w:t>
            </w:r>
            <w:proofErr w:type="spellEnd"/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kamera működését integrálja a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mikroszkóp vezérlését biztosító</w:t>
            </w:r>
            <w:r w:rsidR="00FB2DB0"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szoftver-környezetbe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FB2DB0" w:rsidRPr="00FB2DB0" w:rsidTr="00DE409C">
        <w:tc>
          <w:tcPr>
            <w:tcW w:w="3135" w:type="pct"/>
            <w:shd w:val="clear" w:color="auto" w:fill="auto"/>
          </w:tcPr>
          <w:p w:rsidR="00FB2DB0" w:rsidRPr="00FB2DB0" w:rsidRDefault="00FB2DB0" w:rsidP="00FB2DB0">
            <w:pPr>
              <w:widowControl w:val="0"/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3D TIRF képalkotás során felvett 2D képekből ultragyors módon 3D képet készítő és megjelenítő „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dekonvolúciós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” szoftvermodul</w:t>
            </w:r>
          </w:p>
          <w:p w:rsidR="00FB2DB0" w:rsidRPr="00FB2DB0" w:rsidRDefault="00FB2DB0" w:rsidP="00FB2DB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xy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frame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-k gyors készítése a kamera segítségével</w:t>
            </w:r>
          </w:p>
          <w:p w:rsidR="00FB2DB0" w:rsidRPr="00FB2DB0" w:rsidRDefault="00FB2DB0" w:rsidP="00FB2DB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az xy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framek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gyors mentése a számítógép háttértároló egységére</w:t>
            </w:r>
          </w:p>
          <w:p w:rsidR="00FB2DB0" w:rsidRPr="00FB2DB0" w:rsidRDefault="00FB2DB0" w:rsidP="00FB2DB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az xy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framek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felhasználásával 3D készítése a </w:t>
            </w:r>
            <w:proofErr w:type="spell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sCMOS</w:t>
            </w:r>
            <w:proofErr w:type="spell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kamera képkészítő </w:t>
            </w:r>
            <w:proofErr w:type="gramStart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sebességével</w:t>
            </w:r>
            <w:proofErr w:type="gramEnd"/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 azonos sebességgel</w:t>
            </w:r>
          </w:p>
          <w:p w:rsidR="00FB2DB0" w:rsidRPr="00FB2DB0" w:rsidRDefault="00FB2DB0" w:rsidP="00FB2DB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276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3D képek megjelenítése</w:t>
            </w:r>
          </w:p>
        </w:tc>
        <w:tc>
          <w:tcPr>
            <w:tcW w:w="1865" w:type="pct"/>
            <w:shd w:val="clear" w:color="auto" w:fill="auto"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B2DB0" w:rsidRPr="00FB2DB0" w:rsidRDefault="00FB2DB0" w:rsidP="00FB2DB0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FB2DB0" w:rsidRPr="00FB2DB0" w:rsidRDefault="00FB2DB0" w:rsidP="00FB2DB0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  <w:sectPr w:rsidR="00FB2DB0" w:rsidRPr="00FB2DB0" w:rsidSect="00F26B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FB2DB0" w:rsidRPr="00FB2DB0" w:rsidRDefault="00FB2DB0" w:rsidP="00FB2DB0">
      <w:pPr>
        <w:spacing w:after="120" w:line="276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5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. számú melléklet</w:t>
      </w:r>
    </w:p>
    <w:p w:rsidR="00FB2DB0" w:rsidRPr="00FB2DB0" w:rsidRDefault="00FB2DB0" w:rsidP="00FB2DB0">
      <w:pPr>
        <w:spacing w:after="120" w:line="276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tabs>
          <w:tab w:val="left" w:pos="180"/>
        </w:tabs>
        <w:spacing w:after="12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120" w:line="240" w:lineRule="auto"/>
        <w:jc w:val="center"/>
        <w:rPr>
          <w:rFonts w:ascii="Garamond" w:eastAsia="Calibri" w:hAnsi="Garamond" w:cs="Times New Roman"/>
          <w:b/>
          <w:bCs/>
          <w:i/>
          <w:iCs/>
          <w:sz w:val="24"/>
          <w:szCs w:val="24"/>
          <w:lang w:eastAsia="hu-HU"/>
        </w:rPr>
      </w:pPr>
      <w:r w:rsidRPr="00FB2DB0">
        <w:rPr>
          <w:rFonts w:ascii="Garamond" w:eastAsia="Calibri" w:hAnsi="Garamond" w:cs="Times New Roman"/>
          <w:b/>
          <w:bCs/>
          <w:i/>
          <w:iCs/>
          <w:sz w:val="24"/>
          <w:szCs w:val="24"/>
          <w:lang w:eastAsia="hu-HU"/>
        </w:rPr>
        <w:t>ÁRRÉSZLETEZŐ TÁBLÁZAT</w:t>
      </w:r>
    </w:p>
    <w:p w:rsidR="00FB2DB0" w:rsidRPr="00FB2DB0" w:rsidRDefault="00FB2DB0" w:rsidP="00FB2DB0">
      <w:pPr>
        <w:spacing w:after="120" w:line="240" w:lineRule="auto"/>
        <w:jc w:val="center"/>
        <w:rPr>
          <w:rFonts w:ascii="Garamond" w:eastAsia="Calibri" w:hAnsi="Garamond" w:cs="Times New Roman"/>
          <w:b/>
          <w:bCs/>
          <w:i/>
          <w:iCs/>
          <w:sz w:val="24"/>
          <w:szCs w:val="24"/>
          <w:lang w:eastAsia="hu-HU"/>
        </w:rPr>
      </w:pPr>
      <w:r w:rsidRPr="00FB2DB0">
        <w:rPr>
          <w:rFonts w:ascii="Garamond" w:eastAsia="Calibri" w:hAnsi="Garamond" w:cs="Times New Roman"/>
          <w:b/>
          <w:bCs/>
          <w:i/>
          <w:iCs/>
          <w:sz w:val="24"/>
          <w:szCs w:val="24"/>
          <w:lang w:eastAsia="hu-HU"/>
        </w:rPr>
        <w:t>(szakmai nyilatkozat része)</w:t>
      </w:r>
    </w:p>
    <w:p w:rsidR="00FB2DB0" w:rsidRPr="00FB2DB0" w:rsidRDefault="00FB2DB0" w:rsidP="00FB2DB0">
      <w:pPr>
        <w:spacing w:after="120" w:line="240" w:lineRule="auto"/>
        <w:jc w:val="center"/>
        <w:rPr>
          <w:rFonts w:ascii="Garamond" w:eastAsia="Calibri" w:hAnsi="Garamond" w:cs="Times New Roman"/>
          <w:b/>
          <w:bCs/>
          <w:i/>
          <w:iCs/>
          <w:sz w:val="24"/>
          <w:szCs w:val="24"/>
          <w:lang w:eastAsia="hu-HU"/>
        </w:rPr>
      </w:pPr>
    </w:p>
    <w:p w:rsidR="00FB2DB0" w:rsidRPr="00FB2DB0" w:rsidRDefault="00FB2DB0" w:rsidP="00FB2DB0">
      <w:pPr>
        <w:spacing w:before="360" w:after="240" w:line="240" w:lineRule="auto"/>
        <w:jc w:val="center"/>
        <w:rPr>
          <w:rFonts w:ascii="Garamond" w:eastAsia="Calibri" w:hAnsi="Garamond" w:cs="Times New Roman"/>
          <w:bCs/>
          <w:iCs/>
          <w:sz w:val="24"/>
          <w:szCs w:val="24"/>
          <w:lang w:eastAsia="hu-HU"/>
        </w:rPr>
      </w:pPr>
      <w:r w:rsidRPr="00FB2DB0">
        <w:rPr>
          <w:rFonts w:ascii="Garamond" w:eastAsia="Calibri" w:hAnsi="Garamond" w:cs="Times New Roman"/>
          <w:b/>
          <w:color w:val="000000"/>
          <w:sz w:val="24"/>
          <w:szCs w:val="24"/>
        </w:rPr>
        <w:t>„Motorizált inverz 3D-SMD mikroszkóp és a FEMTO 3d-smd mikroszkóphoz egy szoftvercsomag beszerzése a Pécsi Tudományegyetem részére”</w:t>
      </w:r>
    </w:p>
    <w:tbl>
      <w:tblPr>
        <w:tblW w:w="561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5822"/>
        <w:gridCol w:w="1319"/>
        <w:gridCol w:w="914"/>
        <w:gridCol w:w="1111"/>
        <w:gridCol w:w="1139"/>
      </w:tblGrid>
      <w:tr w:rsidR="00FB2DB0" w:rsidRPr="00FB2DB0" w:rsidTr="00DE409C">
        <w:trPr>
          <w:trHeight w:hRule="exact" w:val="50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2DB0" w:rsidRPr="00FB2DB0" w:rsidRDefault="00FB2DB0" w:rsidP="00FB2DB0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2DB0" w:rsidRPr="00FB2DB0" w:rsidRDefault="00FB2DB0" w:rsidP="00FB2DB0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F</w:t>
            </w:r>
          </w:p>
        </w:tc>
      </w:tr>
      <w:tr w:rsidR="00FB2DB0" w:rsidRPr="00FB2DB0" w:rsidTr="00DE409C">
        <w:trPr>
          <w:trHeight w:hRule="exact" w:val="111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sorsz.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mennyiség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egység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egységár</w:t>
            </w:r>
          </w:p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összesen ár</w:t>
            </w:r>
          </w:p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(nettó Ft)</w:t>
            </w:r>
          </w:p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  <w:t>(C és E oszlop szorzata)</w:t>
            </w:r>
          </w:p>
        </w:tc>
      </w:tr>
      <w:tr w:rsidR="00FB2DB0" w:rsidRPr="00FB2DB0" w:rsidTr="00DE409C">
        <w:trPr>
          <w:trHeight w:hRule="exact" w:val="73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FB2DB0" w:rsidRDefault="00FB2DB0" w:rsidP="00FB2D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B0" w:rsidRPr="00FB2DB0" w:rsidRDefault="00FB2DB0" w:rsidP="00FB2DB0">
            <w:pPr>
              <w:spacing w:before="360" w:after="24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</w:rPr>
              <w:t xml:space="preserve">Motorizált inverz 3D-SMD mikroszkóp </w:t>
            </w:r>
          </w:p>
          <w:p w:rsidR="00FB2DB0" w:rsidRPr="00FB2DB0" w:rsidRDefault="00FB2DB0" w:rsidP="00FB2DB0">
            <w:pPr>
              <w:spacing w:before="360" w:after="24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  <w:t>E5450</w:t>
            </w:r>
          </w:p>
          <w:p w:rsidR="00FB2DB0" w:rsidRPr="00FB2DB0" w:rsidRDefault="00FB2DB0" w:rsidP="00FB2DB0">
            <w:pPr>
              <w:spacing w:after="120" w:line="240" w:lineRule="auto"/>
              <w:jc w:val="both"/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hRule="exact" w:val="559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FB2DB0" w:rsidRDefault="00FB2DB0" w:rsidP="00FB2DB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DB0" w:rsidRPr="00FB2DB0" w:rsidRDefault="00FB2DB0" w:rsidP="00FB2DB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MyriadPro-Light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color w:val="000000"/>
                <w:sz w:val="24"/>
                <w:szCs w:val="24"/>
              </w:rPr>
              <w:t>FEMTO 3D- SMD mikroszkóphoz egy szoftvercsomag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color w:val="000000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B0" w:rsidRPr="00FB2DB0" w:rsidRDefault="00FB2DB0" w:rsidP="00FB2DB0">
            <w:pPr>
              <w:spacing w:after="12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FB2DB0" w:rsidRPr="00FB2DB0" w:rsidTr="00DE409C">
        <w:trPr>
          <w:trHeight w:hRule="exact" w:val="360"/>
        </w:trPr>
        <w:tc>
          <w:tcPr>
            <w:tcW w:w="4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DB0" w:rsidRPr="00FB2DB0" w:rsidRDefault="00FB2DB0" w:rsidP="00FB2DB0">
            <w:pPr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  <w:r w:rsidRPr="00FB2DB0">
              <w:rPr>
                <w:rFonts w:ascii="Garamond" w:eastAsia="Calibri" w:hAnsi="Garamond" w:cs="Times New Roman"/>
                <w:b/>
                <w:sz w:val="24"/>
                <w:szCs w:val="24"/>
                <w:lang w:eastAsia="hu-HU"/>
              </w:rPr>
              <w:t>AJÁNLATI ÁR ÖSSZESEN (F oszlop 1–2. sorok összege):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2DB0" w:rsidRPr="00FB2DB0" w:rsidRDefault="00FB2DB0" w:rsidP="00FB2DB0">
            <w:pPr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  <w:sectPr w:rsidR="00FB2DB0" w:rsidRPr="00FB2DB0" w:rsidSect="00782734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B2DB0" w:rsidRPr="00FB2DB0" w:rsidRDefault="00FB2DB0" w:rsidP="00FB2DB0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120" w:line="276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6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. számú melléklet</w:t>
      </w:r>
    </w:p>
    <w:p w:rsidR="00FB2DB0" w:rsidRPr="00FB2DB0" w:rsidRDefault="00FB2DB0" w:rsidP="00FB2DB0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kern w:val="3"/>
          <w:sz w:val="24"/>
          <w:szCs w:val="24"/>
        </w:rPr>
      </w:pPr>
      <w:r w:rsidRPr="00FB2DB0">
        <w:rPr>
          <w:rFonts w:ascii="Garamond" w:eastAsia="Calibri" w:hAnsi="Garamond" w:cs="Times New Roman"/>
          <w:b/>
          <w:bCs/>
          <w:kern w:val="3"/>
          <w:sz w:val="24"/>
          <w:szCs w:val="24"/>
        </w:rPr>
        <w:t>Nyilatkozat a Kbt. 73. § (4)-(5) bekezdése szerint</w:t>
      </w:r>
    </w:p>
    <w:p w:rsidR="00FB2DB0" w:rsidRPr="00FB2DB0" w:rsidRDefault="00FB2DB0" w:rsidP="00FB2DB0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bCs/>
          <w:kern w:val="3"/>
          <w:sz w:val="24"/>
          <w:szCs w:val="24"/>
        </w:rPr>
      </w:pPr>
    </w:p>
    <w:p w:rsidR="00FB2DB0" w:rsidRPr="00FB2DB0" w:rsidRDefault="00FB2DB0" w:rsidP="00FB2DB0">
      <w:pPr>
        <w:suppressAutoHyphens/>
        <w:autoSpaceDN w:val="0"/>
        <w:spacing w:after="0" w:line="240" w:lineRule="auto"/>
        <w:jc w:val="center"/>
        <w:textAlignment w:val="baseline"/>
        <w:rPr>
          <w:rFonts w:ascii="Garamond" w:eastAsia="Calibri" w:hAnsi="Garamond" w:cs="Times New Roman"/>
          <w:b/>
          <w:bCs/>
          <w:kern w:val="3"/>
          <w:sz w:val="24"/>
          <w:szCs w:val="24"/>
        </w:rPr>
      </w:pPr>
    </w:p>
    <w:p w:rsidR="00FB2DB0" w:rsidRPr="00FB2DB0" w:rsidRDefault="00FB2DB0" w:rsidP="00FB2DB0">
      <w:pPr>
        <w:tabs>
          <w:tab w:val="left" w:pos="2268"/>
          <w:tab w:val="right" w:leader="dot" w:pos="1049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Garamond" w:eastAsia="Calibri" w:hAnsi="Garamond" w:cs="Times New Roman"/>
          <w:kern w:val="3"/>
          <w:sz w:val="24"/>
          <w:szCs w:val="24"/>
        </w:rPr>
      </w:pPr>
      <w:bookmarkStart w:id="3" w:name="_Toc514411373"/>
      <w:bookmarkStart w:id="4" w:name="_Toc514612861"/>
      <w:proofErr w:type="gramStart"/>
      <w:r w:rsidRPr="00FB2DB0">
        <w:rPr>
          <w:rFonts w:ascii="Garamond" w:eastAsia="Calibri" w:hAnsi="Garamond" w:cs="Times New Roman"/>
          <w:kern w:val="3"/>
          <w:sz w:val="24"/>
          <w:szCs w:val="24"/>
        </w:rPr>
        <w:t>Alulírott …</w:t>
      </w:r>
      <w:proofErr w:type="gramEnd"/>
      <w:r w:rsidRPr="00FB2DB0">
        <w:rPr>
          <w:rFonts w:ascii="Garamond" w:eastAsia="Calibri" w:hAnsi="Garamond" w:cs="Times New Roman"/>
          <w:kern w:val="3"/>
          <w:sz w:val="24"/>
          <w:szCs w:val="24"/>
        </w:rPr>
        <w:t xml:space="preserve">…………………, mint Ajánlattevő a </w:t>
      </w:r>
      <w:r w:rsidRPr="00FB2DB0">
        <w:rPr>
          <w:rFonts w:ascii="Garamond" w:eastAsia="Calibri" w:hAnsi="Garamond" w:cs="Times New Roman"/>
          <w:b/>
          <w:kern w:val="3"/>
          <w:sz w:val="24"/>
          <w:szCs w:val="24"/>
        </w:rPr>
        <w:t>„Motorizált inverz 3D-SMD mikroszkóp és a FEMTO 3d-smd mikroszkóphoz egy szoftvercsomag beszerzése a Pécsi Tudományegyetem részére”</w:t>
      </w:r>
      <w:r w:rsidRPr="00FB2DB0">
        <w:rPr>
          <w:rFonts w:ascii="Garamond" w:eastAsia="MyriadPro-Semibold" w:hAnsi="Garamond" w:cs="Times New Roman"/>
          <w:b/>
          <w:color w:val="000000"/>
          <w:kern w:val="3"/>
          <w:sz w:val="24"/>
          <w:szCs w:val="24"/>
          <w:lang w:eastAsia="hu-HU"/>
        </w:rPr>
        <w:t xml:space="preserve"> </w:t>
      </w:r>
      <w:r w:rsidRPr="00FB2DB0">
        <w:rPr>
          <w:rFonts w:ascii="Garamond" w:eastAsia="Calibri" w:hAnsi="Garamond" w:cs="Times New Roman"/>
          <w:kern w:val="3"/>
          <w:sz w:val="24"/>
          <w:szCs w:val="24"/>
        </w:rPr>
        <w:t>tárgyú eljárásban nyilatkozom a Kbt. 73. § (5) bekezdése szerint, hogy a közbeszerzési eljáráshoz kapcsolódó, környezetvédelmi, szociális és munkajogi követelményeknek való megfelelésre vonatkozó tájékozódási kötelezettségemnek eleget tettem.</w:t>
      </w:r>
      <w:bookmarkEnd w:id="3"/>
      <w:bookmarkEnd w:id="4"/>
    </w:p>
    <w:p w:rsidR="00FB2DB0" w:rsidRPr="00FB2DB0" w:rsidRDefault="00FB2DB0" w:rsidP="00FB2DB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4"/>
          <w:szCs w:val="24"/>
        </w:rPr>
      </w:pPr>
    </w:p>
    <w:p w:rsidR="00FB2DB0" w:rsidRPr="00FB2DB0" w:rsidRDefault="00FB2DB0" w:rsidP="00FB2DB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4"/>
          <w:szCs w:val="24"/>
        </w:rPr>
      </w:pPr>
      <w:r w:rsidRPr="00FB2DB0">
        <w:rPr>
          <w:rFonts w:ascii="Garamond" w:eastAsia="Calibri" w:hAnsi="Garamond" w:cs="Times New Roman"/>
          <w:kern w:val="3"/>
          <w:sz w:val="24"/>
          <w:szCs w:val="24"/>
        </w:rPr>
        <w:t xml:space="preserve">A Kbt. 73. § (4) bekezdésében foglaltakra tekintettel tudomásul veszem, hogy a Kbt. 73. § (1) bekezdés e) pontja alapján érvénytelen az általam képviselt Ajánlattevő </w:t>
      </w:r>
      <w:proofErr w:type="spellStart"/>
      <w:r w:rsidRPr="00FB2DB0">
        <w:rPr>
          <w:rFonts w:ascii="Garamond" w:eastAsia="Calibri" w:hAnsi="Garamond" w:cs="Times New Roman"/>
          <w:kern w:val="3"/>
          <w:sz w:val="24"/>
          <w:szCs w:val="24"/>
        </w:rPr>
        <w:t>tárgybani</w:t>
      </w:r>
      <w:proofErr w:type="spellEnd"/>
      <w:r w:rsidRPr="00FB2DB0">
        <w:rPr>
          <w:rFonts w:ascii="Garamond" w:eastAsia="Calibri" w:hAnsi="Garamond" w:cs="Times New Roman"/>
          <w:kern w:val="3"/>
          <w:sz w:val="24"/>
          <w:szCs w:val="24"/>
        </w:rPr>
        <w:t xml:space="preserve"> közbeszerzési eljárásban benyújtott ajánlata, ha nem felel meg azoknak a környezetvédelmi, szociális és munkajogi követelményeknek, amelyeket a jogszabályok vagy kötelezően alkalmazandó kollektív szerződés, illetve a Kbt. 4. mellékletben felsorolt környezetvédelmi, szociális és munkajogi rendelkezések írnak elő.</w:t>
      </w:r>
    </w:p>
    <w:p w:rsidR="00FB2DB0" w:rsidRPr="00FB2DB0" w:rsidRDefault="00FB2DB0" w:rsidP="00FB2DB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4"/>
          <w:szCs w:val="24"/>
        </w:rPr>
      </w:pPr>
    </w:p>
    <w:p w:rsidR="00FB2DB0" w:rsidRPr="00FB2DB0" w:rsidRDefault="00FB2DB0" w:rsidP="00FB2DB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Calibri"/>
          <w:kern w:val="3"/>
          <w:sz w:val="24"/>
          <w:szCs w:val="24"/>
        </w:rPr>
      </w:pPr>
    </w:p>
    <w:p w:rsidR="00FB2DB0" w:rsidRPr="00FB2DB0" w:rsidRDefault="00FB2DB0" w:rsidP="00FB2DB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Calibri"/>
          <w:kern w:val="3"/>
          <w:sz w:val="24"/>
          <w:szCs w:val="24"/>
        </w:rPr>
      </w:pPr>
      <w:r w:rsidRPr="00FB2DB0">
        <w:rPr>
          <w:rFonts w:ascii="Garamond" w:eastAsia="Calibri" w:hAnsi="Garamond" w:cs="Calibri"/>
          <w:kern w:val="3"/>
          <w:sz w:val="24"/>
          <w:szCs w:val="24"/>
        </w:rPr>
        <w:t>Keltezés (helység, év, hónap, nap)</w:t>
      </w:r>
    </w:p>
    <w:p w:rsidR="00FB2DB0" w:rsidRPr="00FB2DB0" w:rsidRDefault="00FB2DB0" w:rsidP="00FB2DB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kern w:val="3"/>
          <w:sz w:val="24"/>
          <w:szCs w:val="24"/>
        </w:rPr>
      </w:pP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                                                                            ___________________________________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  <w:sectPr w:rsidR="00FB2DB0" w:rsidRPr="00FB2DB0" w:rsidSect="00483CE5">
          <w:type w:val="nextColumn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FB2DB0" w:rsidRPr="00FB2DB0" w:rsidRDefault="00FB2DB0" w:rsidP="00FB2DB0">
      <w:pPr>
        <w:spacing w:after="120" w:line="276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7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. számú melléklet</w:t>
      </w: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>Aláírás címpéldány / Aláírás minta / Meghatalmazás (adott esetben)</w:t>
      </w: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  <w:sectPr w:rsidR="00FB2DB0" w:rsidRPr="00FB2DB0" w:rsidSect="00483CE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8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. számú melléklet</w:t>
      </w: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>Felelős fordítás (adott esetben)</w:t>
      </w: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  <w:sectPr w:rsidR="00FB2DB0" w:rsidRPr="00FB2DB0" w:rsidSect="00483CE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lastRenderedPageBreak/>
        <w:t>9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. számú melléklet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 xml:space="preserve">Azon </w:t>
      </w:r>
      <w:proofErr w:type="gramStart"/>
      <w:r w:rsidRPr="00FB2DB0">
        <w:rPr>
          <w:rFonts w:ascii="Garamond" w:eastAsia="Calibri" w:hAnsi="Garamond" w:cs="Times New Roman"/>
          <w:b/>
          <w:sz w:val="24"/>
          <w:szCs w:val="24"/>
        </w:rPr>
        <w:t>igazolás(</w:t>
      </w:r>
      <w:proofErr w:type="gramEnd"/>
      <w:r w:rsidRPr="00FB2DB0">
        <w:rPr>
          <w:rFonts w:ascii="Garamond" w:eastAsia="Calibri" w:hAnsi="Garamond" w:cs="Times New Roman"/>
          <w:b/>
          <w:sz w:val="24"/>
          <w:szCs w:val="24"/>
        </w:rPr>
        <w:t>ok) vagy egyéb releváns információ(k) feltüntetése, amelyekhez az e-</w:t>
      </w:r>
      <w:proofErr w:type="spellStart"/>
      <w:r w:rsidRPr="00FB2DB0">
        <w:rPr>
          <w:rFonts w:ascii="Garamond" w:eastAsia="Calibri" w:hAnsi="Garamond" w:cs="Times New Roman"/>
          <w:b/>
          <w:sz w:val="24"/>
          <w:szCs w:val="24"/>
        </w:rPr>
        <w:t>Certis</w:t>
      </w:r>
      <w:proofErr w:type="spellEnd"/>
      <w:r w:rsidRPr="00FB2DB0">
        <w:rPr>
          <w:rFonts w:ascii="Garamond" w:eastAsia="Calibri" w:hAnsi="Garamond" w:cs="Times New Roman"/>
          <w:b/>
          <w:sz w:val="24"/>
          <w:szCs w:val="24"/>
        </w:rPr>
        <w:t xml:space="preserve"> rendszerben igazolásra alkalmas ingyenes elektronikus adatbázisba belépve közvetlenül hozzájuthat Ajánlatkérő, megadva a nyilvántartások pontos elérési útvonalát.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FB2DB0">
        <w:rPr>
          <w:rFonts w:ascii="Garamond" w:eastAsia="Calibri" w:hAnsi="Garamond" w:cs="Times New Roman"/>
          <w:b/>
          <w:sz w:val="24"/>
          <w:szCs w:val="24"/>
        </w:rPr>
        <w:t>Az Európai Unió bármely tagállamában működő, nem magyar nyelvű nyilvántartás a releváns igazolás vagy információ magyar nyelvű felelős fordítása (adott esetben).</w:t>
      </w: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  <w:sectPr w:rsidR="00FB2DB0" w:rsidRPr="00FB2DB0" w:rsidSect="00483CE5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FB2DB0" w:rsidRPr="00FB2DB0" w:rsidRDefault="00FB2DB0" w:rsidP="00FB2DB0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10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. számú melléklet</w:t>
      </w:r>
    </w:p>
    <w:p w:rsidR="00FB2DB0" w:rsidRPr="00FB2DB0" w:rsidRDefault="00FB2DB0" w:rsidP="00FB2DB0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</w:p>
    <w:p w:rsidR="00FB2DB0" w:rsidRPr="00FB2DB0" w:rsidRDefault="00FB2DB0" w:rsidP="00FB2DB0">
      <w:pPr>
        <w:keepNext/>
        <w:jc w:val="center"/>
        <w:rPr>
          <w:rFonts w:ascii="Garamond" w:eastAsia="Calibri" w:hAnsi="Garamond" w:cs="Times New Roman"/>
          <w:b/>
          <w:bCs/>
          <w:caps/>
          <w:sz w:val="24"/>
          <w:szCs w:val="24"/>
        </w:rPr>
      </w:pPr>
      <w:r w:rsidRPr="00FB2DB0">
        <w:rPr>
          <w:rFonts w:ascii="Garamond" w:eastAsia="Calibri" w:hAnsi="Garamond" w:cs="Times New Roman"/>
          <w:b/>
          <w:bCs/>
          <w:caps/>
          <w:sz w:val="24"/>
          <w:szCs w:val="24"/>
        </w:rPr>
        <w:t>Nyilatkozat üzleti titokról</w:t>
      </w:r>
    </w:p>
    <w:p w:rsidR="00FB2DB0" w:rsidRPr="00FB2DB0" w:rsidRDefault="00FB2DB0" w:rsidP="00FB2DB0">
      <w:pPr>
        <w:keepNext/>
        <w:jc w:val="center"/>
        <w:rPr>
          <w:rFonts w:ascii="Garamond" w:eastAsia="Calibri" w:hAnsi="Garamond" w:cs="Times New Roman"/>
          <w:b/>
          <w:bCs/>
          <w:caps/>
          <w:sz w:val="24"/>
          <w:szCs w:val="24"/>
        </w:rPr>
      </w:pPr>
      <w:r w:rsidRPr="00FB2DB0">
        <w:rPr>
          <w:rFonts w:ascii="Garamond" w:eastAsia="Calibri" w:hAnsi="Garamond" w:cs="Times New Roman"/>
          <w:b/>
          <w:bCs/>
          <w:caps/>
          <w:sz w:val="24"/>
          <w:szCs w:val="24"/>
        </w:rPr>
        <w:t>(adott esetben)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FB2DB0">
        <w:rPr>
          <w:rFonts w:ascii="Garamond" w:eastAsia="Calibri" w:hAnsi="Garamond" w:cs="Times New Roman"/>
          <w:sz w:val="24"/>
          <w:szCs w:val="24"/>
        </w:rPr>
        <w:t xml:space="preserve">Alulírott ………………………………..(név) mint a(z) ……………………….cégnév (székhely) ajánlattevő képviselője a </w:t>
      </w:r>
      <w:r w:rsidRPr="00FB2DB0">
        <w:rPr>
          <w:rFonts w:ascii="Garamond" w:eastAsia="Calibri" w:hAnsi="Garamond" w:cs="Times New Roman"/>
          <w:b/>
          <w:sz w:val="24"/>
          <w:szCs w:val="24"/>
        </w:rPr>
        <w:t>„Motorizált inverz 3D-SMD mikroszkóp és a FEMTO 3d-smd mikroszkóphoz egy szoftvercsomag beszerzése a Pécsi Tudományegyetem részére”</w:t>
      </w:r>
      <w:r w:rsidRPr="00FB2DB0">
        <w:rPr>
          <w:rFonts w:ascii="Garamond" w:eastAsia="MyriadPro-Semibold" w:hAnsi="Garamond" w:cs="Times New Roman"/>
          <w:b/>
          <w:color w:val="000000"/>
          <w:sz w:val="24"/>
          <w:szCs w:val="24"/>
          <w:lang w:eastAsia="hu-HU"/>
        </w:rPr>
        <w:t xml:space="preserve"> </w:t>
      </w:r>
      <w:r w:rsidRPr="00FB2DB0">
        <w:rPr>
          <w:rFonts w:ascii="Garamond" w:eastAsia="Calibri" w:hAnsi="Garamond" w:cs="Times New Roman"/>
          <w:sz w:val="24"/>
          <w:szCs w:val="24"/>
        </w:rPr>
        <w:t>tárgyú közbeszerzési eljárásban ezúton nyilatkozom, hogy az ajánlatban az alábbi oldalakon a Kbt. 44. §-</w:t>
      </w:r>
      <w:proofErr w:type="spellStart"/>
      <w:r w:rsidRPr="00FB2DB0">
        <w:rPr>
          <w:rFonts w:ascii="Garamond" w:eastAsia="Calibri" w:hAnsi="Garamond" w:cs="Times New Roman"/>
          <w:sz w:val="24"/>
          <w:szCs w:val="24"/>
        </w:rPr>
        <w:t>ában</w:t>
      </w:r>
      <w:proofErr w:type="spellEnd"/>
      <w:r w:rsidRPr="00FB2DB0">
        <w:rPr>
          <w:rFonts w:ascii="Garamond" w:eastAsia="Calibri" w:hAnsi="Garamond" w:cs="Times New Roman"/>
          <w:sz w:val="24"/>
          <w:szCs w:val="24"/>
        </w:rPr>
        <w:t xml:space="preserve"> foglaltaknak megfelelően, elkülönítetten elhelyezett iratok, a Ptk. 2:47.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 xml:space="preserve"> § szerinti üzleti titkot tartalmaznak, melyek nyilvánosságra hozatalát ezennel megtiltom: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FB2DB0">
        <w:rPr>
          <w:rFonts w:ascii="Garamond" w:eastAsia="Calibri" w:hAnsi="Garamond" w:cs="Times New Roman"/>
          <w:b/>
          <w:bCs/>
          <w:sz w:val="24"/>
          <w:szCs w:val="24"/>
        </w:rPr>
        <w:t xml:space="preserve">….. </w:t>
      </w:r>
      <w:proofErr w:type="gramStart"/>
      <w:r w:rsidRPr="00FB2DB0">
        <w:rPr>
          <w:rFonts w:ascii="Garamond" w:eastAsia="Calibri" w:hAnsi="Garamond" w:cs="Times New Roman"/>
          <w:b/>
          <w:bCs/>
          <w:sz w:val="24"/>
          <w:szCs w:val="24"/>
        </w:rPr>
        <w:t>- ….</w:t>
      </w:r>
      <w:proofErr w:type="gramEnd"/>
      <w:r w:rsidRPr="00FB2DB0">
        <w:rPr>
          <w:rFonts w:ascii="Garamond" w:eastAsia="Calibri" w:hAnsi="Garamond" w:cs="Times New Roman"/>
          <w:b/>
          <w:bCs/>
          <w:sz w:val="24"/>
          <w:szCs w:val="24"/>
        </w:rPr>
        <w:t>. oldal(</w:t>
      </w:r>
      <w:proofErr w:type="spellStart"/>
      <w:r w:rsidRPr="00FB2DB0">
        <w:rPr>
          <w:rFonts w:ascii="Garamond" w:eastAsia="Calibri" w:hAnsi="Garamond" w:cs="Times New Roman"/>
          <w:b/>
          <w:bCs/>
          <w:sz w:val="24"/>
          <w:szCs w:val="24"/>
        </w:rPr>
        <w:t>ak</w:t>
      </w:r>
      <w:proofErr w:type="spellEnd"/>
      <w:r w:rsidRPr="00FB2DB0">
        <w:rPr>
          <w:rFonts w:ascii="Garamond" w:eastAsia="Calibri" w:hAnsi="Garamond" w:cs="Times New Roman"/>
          <w:b/>
          <w:bCs/>
          <w:sz w:val="24"/>
          <w:szCs w:val="24"/>
        </w:rPr>
        <w:t>)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Tudomásul veszem, hogy az üzleti titkot tartalmazó irat kizárólag olyan információkat tartalmazhat, amelyek nyilvánosságra hozatala üzleti tevékenységünk szempontjából aránytalan sérelmet okozna.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A Kbt. 44. § (1) bekezdése figyelembe vételével az alábbiak szerint indokoljuk, hogy az üzleti titkot tartalmazó iratban található információ vagy adat nyilvánosságra hozatala miért és milyen módon okozna számunkra aránytalan sérelmet: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i/>
          <w:iCs/>
          <w:sz w:val="24"/>
          <w:szCs w:val="24"/>
        </w:rPr>
      </w:pPr>
      <w:r w:rsidRPr="00FB2DB0">
        <w:rPr>
          <w:rFonts w:ascii="Garamond" w:eastAsia="Calibri" w:hAnsi="Garamond" w:cs="Times New Roman"/>
          <w:i/>
          <w:iCs/>
          <w:sz w:val="24"/>
          <w:szCs w:val="24"/>
        </w:rPr>
        <w:t>Dokumentum1 megjelölése</w:t>
      </w:r>
      <w:proofErr w:type="gramStart"/>
      <w:r w:rsidRPr="00FB2DB0">
        <w:rPr>
          <w:rFonts w:ascii="Garamond" w:eastAsia="Calibri" w:hAnsi="Garamond" w:cs="Times New Roman"/>
          <w:i/>
          <w:iCs/>
          <w:sz w:val="24"/>
          <w:szCs w:val="24"/>
        </w:rPr>
        <w:t>:</w:t>
      </w:r>
      <w:r w:rsidRPr="00FB2DB0">
        <w:rPr>
          <w:rFonts w:ascii="Garamond" w:eastAsia="Calibri" w:hAnsi="Garamond" w:cs="Times New Roman"/>
          <w:sz w:val="24"/>
          <w:szCs w:val="24"/>
        </w:rPr>
        <w:t xml:space="preserve"> …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>…………….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A nyilvánosságra hozatalhoz kapcsolódó kockázatok és veszélyek bemutatása: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…………………………………………………………………………………..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Az aránytalan sérelem</w:t>
      </w:r>
      <w:proofErr w:type="gramStart"/>
      <w:r w:rsidRPr="00FB2DB0">
        <w:rPr>
          <w:rFonts w:ascii="Garamond" w:eastAsia="Calibri" w:hAnsi="Garamond" w:cs="Times New Roman"/>
          <w:sz w:val="24"/>
          <w:szCs w:val="24"/>
        </w:rPr>
        <w:t>: …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>…………….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i/>
          <w:iCs/>
          <w:sz w:val="24"/>
          <w:szCs w:val="24"/>
        </w:rPr>
      </w:pPr>
      <w:r w:rsidRPr="00FB2DB0">
        <w:rPr>
          <w:rFonts w:ascii="Garamond" w:eastAsia="Calibri" w:hAnsi="Garamond" w:cs="Times New Roman"/>
          <w:i/>
          <w:iCs/>
          <w:sz w:val="24"/>
          <w:szCs w:val="24"/>
        </w:rPr>
        <w:t>Dokumentum2 megjelölése</w:t>
      </w:r>
      <w:proofErr w:type="gramStart"/>
      <w:r w:rsidRPr="00FB2DB0">
        <w:rPr>
          <w:rFonts w:ascii="Garamond" w:eastAsia="Calibri" w:hAnsi="Garamond" w:cs="Times New Roman"/>
          <w:i/>
          <w:iCs/>
          <w:sz w:val="24"/>
          <w:szCs w:val="24"/>
        </w:rPr>
        <w:t>:</w:t>
      </w:r>
      <w:r w:rsidRPr="00FB2DB0">
        <w:rPr>
          <w:rFonts w:ascii="Garamond" w:eastAsia="Calibri" w:hAnsi="Garamond" w:cs="Times New Roman"/>
          <w:sz w:val="24"/>
          <w:szCs w:val="24"/>
        </w:rPr>
        <w:t xml:space="preserve"> …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>…………….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A nyilvánosságra hozatalhoz kapcsolódó kockázatok és veszélyek bemutatása: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…………………………………………………………………………………..</w:t>
      </w:r>
    </w:p>
    <w:p w:rsidR="00FB2DB0" w:rsidRPr="00FB2DB0" w:rsidRDefault="00FB2DB0" w:rsidP="00FB2DB0">
      <w:pPr>
        <w:keepNext/>
        <w:jc w:val="both"/>
        <w:rPr>
          <w:rFonts w:ascii="Garamond" w:eastAsia="Calibri" w:hAnsi="Garamond" w:cs="Times New Roman"/>
          <w:sz w:val="24"/>
          <w:szCs w:val="24"/>
        </w:rPr>
      </w:pPr>
      <w:r w:rsidRPr="00FB2DB0">
        <w:rPr>
          <w:rFonts w:ascii="Garamond" w:eastAsia="Calibri" w:hAnsi="Garamond" w:cs="Times New Roman"/>
          <w:sz w:val="24"/>
          <w:szCs w:val="24"/>
        </w:rPr>
        <w:t>Az aránytalan sérelem</w:t>
      </w:r>
      <w:proofErr w:type="gramStart"/>
      <w:r w:rsidRPr="00FB2DB0">
        <w:rPr>
          <w:rFonts w:ascii="Garamond" w:eastAsia="Calibri" w:hAnsi="Garamond" w:cs="Times New Roman"/>
          <w:sz w:val="24"/>
          <w:szCs w:val="24"/>
        </w:rPr>
        <w:t>: …</w:t>
      </w:r>
      <w:proofErr w:type="gramEnd"/>
      <w:r w:rsidRPr="00FB2DB0">
        <w:rPr>
          <w:rFonts w:ascii="Garamond" w:eastAsia="Calibri" w:hAnsi="Garamond" w:cs="Times New Roman"/>
          <w:sz w:val="24"/>
          <w:szCs w:val="24"/>
        </w:rPr>
        <w:t>…………….</w:t>
      </w:r>
    </w:p>
    <w:p w:rsidR="00FB2DB0" w:rsidRPr="00FB2DB0" w:rsidRDefault="00FB2DB0" w:rsidP="00FB2DB0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Calibri"/>
          <w:kern w:val="3"/>
          <w:sz w:val="24"/>
          <w:szCs w:val="24"/>
        </w:rPr>
      </w:pPr>
      <w:r w:rsidRPr="00FB2DB0">
        <w:rPr>
          <w:rFonts w:ascii="Garamond" w:eastAsia="Calibri" w:hAnsi="Garamond" w:cs="Calibri"/>
          <w:kern w:val="3"/>
          <w:sz w:val="24"/>
          <w:szCs w:val="24"/>
        </w:rPr>
        <w:t>Keltezés (helység, év, hónap, nap)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                                                                            ___________________________________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FB2DB0" w:rsidRPr="00FB2DB0" w:rsidRDefault="00FB2DB0" w:rsidP="00FB2DB0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FB2DB0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037DF9" w:rsidRDefault="00037DF9"/>
    <w:sectPr w:rsidR="0003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85" w:rsidRDefault="00154A85" w:rsidP="00FB2DB0">
      <w:pPr>
        <w:spacing w:after="0" w:line="240" w:lineRule="auto"/>
      </w:pPr>
      <w:r>
        <w:separator/>
      </w:r>
    </w:p>
  </w:endnote>
  <w:endnote w:type="continuationSeparator" w:id="0">
    <w:p w:rsidR="00154A85" w:rsidRDefault="00154A85" w:rsidP="00FB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lb"/>
      <w:ind w:right="360"/>
    </w:pPr>
  </w:p>
  <w:p w:rsidR="00FB2DB0" w:rsidRDefault="00FB2D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Pr="00445E9C" w:rsidRDefault="00FB2DB0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 w:rsidRPr="00445E9C">
      <w:rPr>
        <w:rStyle w:val="Oldalszm"/>
        <w:rFonts w:ascii="Garamond" w:hAnsi="Garamond"/>
      </w:rPr>
      <w:fldChar w:fldCharType="begin"/>
    </w:r>
    <w:r w:rsidRPr="00445E9C">
      <w:rPr>
        <w:rStyle w:val="Oldalszm"/>
        <w:rFonts w:ascii="Garamond" w:hAnsi="Garamond"/>
      </w:rPr>
      <w:instrText xml:space="preserve"> PAGE </w:instrText>
    </w:r>
    <w:r w:rsidRPr="00445E9C">
      <w:rPr>
        <w:rStyle w:val="Oldalszm"/>
        <w:rFonts w:ascii="Garamond" w:hAnsi="Garamond"/>
      </w:rPr>
      <w:fldChar w:fldCharType="separate"/>
    </w:r>
    <w:r w:rsidR="00D55F1C">
      <w:rPr>
        <w:rStyle w:val="Oldalszm"/>
        <w:rFonts w:ascii="Garamond" w:hAnsi="Garamond"/>
        <w:noProof/>
      </w:rPr>
      <w:t>12</w:t>
    </w:r>
    <w:r w:rsidRPr="00445E9C">
      <w:rPr>
        <w:rStyle w:val="Oldalszm"/>
        <w:rFonts w:ascii="Garamond" w:hAnsi="Garamond"/>
      </w:rPr>
      <w:fldChar w:fldCharType="end"/>
    </w:r>
  </w:p>
  <w:p w:rsidR="00FB2DB0" w:rsidRDefault="00FB2D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B2DB0" w:rsidRDefault="00FB2DB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lb"/>
      <w:ind w:right="360"/>
    </w:pPr>
  </w:p>
  <w:p w:rsidR="00FB2DB0" w:rsidRDefault="00FB2DB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>
      <w:rPr>
        <w:rStyle w:val="Oldalszm"/>
        <w:rFonts w:ascii="Garamond" w:hAnsi="Garamond"/>
      </w:rPr>
      <w:fldChar w:fldCharType="begin"/>
    </w:r>
    <w:r>
      <w:rPr>
        <w:rStyle w:val="Oldalszm"/>
        <w:rFonts w:ascii="Garamond" w:hAnsi="Garamond"/>
      </w:rPr>
      <w:instrText xml:space="preserve"> PAGE </w:instrText>
    </w:r>
    <w:r>
      <w:rPr>
        <w:rStyle w:val="Oldalszm"/>
        <w:rFonts w:ascii="Garamond" w:hAnsi="Garamond"/>
      </w:rPr>
      <w:fldChar w:fldCharType="separate"/>
    </w:r>
    <w:r w:rsidR="00D55F1C">
      <w:rPr>
        <w:rStyle w:val="Oldalszm"/>
        <w:rFonts w:ascii="Garamond" w:hAnsi="Garamond"/>
        <w:noProof/>
      </w:rPr>
      <w:t>18</w:t>
    </w:r>
    <w:r>
      <w:rPr>
        <w:rStyle w:val="Oldalszm"/>
        <w:rFonts w:ascii="Garamond" w:hAnsi="Garamond"/>
      </w:rPr>
      <w:fldChar w:fldCharType="end"/>
    </w:r>
  </w:p>
  <w:p w:rsidR="00FB2DB0" w:rsidRDefault="00FB2DB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FB2DB0" w:rsidRDefault="00FB2D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85" w:rsidRDefault="00154A85" w:rsidP="00FB2DB0">
      <w:pPr>
        <w:spacing w:after="0" w:line="240" w:lineRule="auto"/>
      </w:pPr>
      <w:r>
        <w:separator/>
      </w:r>
    </w:p>
  </w:footnote>
  <w:footnote w:type="continuationSeparator" w:id="0">
    <w:p w:rsidR="00154A85" w:rsidRDefault="00154A85" w:rsidP="00FB2DB0">
      <w:pPr>
        <w:spacing w:after="0" w:line="240" w:lineRule="auto"/>
      </w:pPr>
      <w:r>
        <w:continuationSeparator/>
      </w:r>
    </w:p>
  </w:footnote>
  <w:footnote w:id="1">
    <w:p w:rsidR="00FB2DB0" w:rsidRPr="00A04DE7" w:rsidRDefault="00FB2DB0" w:rsidP="00FB2DB0">
      <w:pPr>
        <w:pStyle w:val="Lbjegyzetszveg"/>
        <w:rPr>
          <w:rFonts w:ascii="Garamond" w:hAnsi="Garamond"/>
        </w:rPr>
      </w:pPr>
      <w:r w:rsidRPr="00A04DE7">
        <w:rPr>
          <w:rStyle w:val="Lbjegyzet-hivatkozs"/>
          <w:rFonts w:ascii="Garamond" w:hAnsi="Garamond"/>
        </w:rPr>
        <w:footnoteRef/>
      </w:r>
      <w:r w:rsidRPr="00A04DE7">
        <w:rPr>
          <w:rFonts w:ascii="Garamond" w:hAnsi="Garamond"/>
        </w:rPr>
        <w:t xml:space="preserve"> Csak együttes aláírási jog esetén kitöltendő.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FB2DB0" w:rsidRDefault="00FB2DB0">
    <w:pPr>
      <w:pStyle w:val="lfej"/>
    </w:pPr>
  </w:p>
  <w:p w:rsidR="00FB2DB0" w:rsidRDefault="00FB2D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:rsidR="00FB2DB0" w:rsidRDefault="00FB2D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FB2DB0" w:rsidRDefault="00FB2DB0">
    <w:pPr>
      <w:pStyle w:val="lfej"/>
    </w:pPr>
  </w:p>
  <w:p w:rsidR="00FB2DB0" w:rsidRDefault="00FB2D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DB0" w:rsidRDefault="00FB2DB0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:rsidR="00FB2DB0" w:rsidRDefault="00FB2D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020"/>
    <w:multiLevelType w:val="hybridMultilevel"/>
    <w:tmpl w:val="2F705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203"/>
    <w:multiLevelType w:val="hybridMultilevel"/>
    <w:tmpl w:val="961C1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177C"/>
    <w:multiLevelType w:val="hybridMultilevel"/>
    <w:tmpl w:val="7008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B34"/>
    <w:multiLevelType w:val="hybridMultilevel"/>
    <w:tmpl w:val="C50A975A"/>
    <w:lvl w:ilvl="0" w:tplc="235AAEBA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17E4"/>
    <w:multiLevelType w:val="hybridMultilevel"/>
    <w:tmpl w:val="1882B0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285E21"/>
    <w:multiLevelType w:val="hybridMultilevel"/>
    <w:tmpl w:val="D2C6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1F4A"/>
    <w:multiLevelType w:val="hybridMultilevel"/>
    <w:tmpl w:val="2AA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0048D"/>
    <w:multiLevelType w:val="hybridMultilevel"/>
    <w:tmpl w:val="7C52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E0D6F"/>
    <w:multiLevelType w:val="hybridMultilevel"/>
    <w:tmpl w:val="7E341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723C"/>
    <w:multiLevelType w:val="hybridMultilevel"/>
    <w:tmpl w:val="93FCB6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6079B"/>
    <w:multiLevelType w:val="hybridMultilevel"/>
    <w:tmpl w:val="CCE65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F6E18"/>
    <w:multiLevelType w:val="hybridMultilevel"/>
    <w:tmpl w:val="8DDCA4C4"/>
    <w:lvl w:ilvl="0" w:tplc="055AD21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6EB61ACD"/>
    <w:multiLevelType w:val="hybridMultilevel"/>
    <w:tmpl w:val="1116F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0"/>
    <w:rsid w:val="00006CA4"/>
    <w:rsid w:val="00037DF9"/>
    <w:rsid w:val="00154A85"/>
    <w:rsid w:val="00204E6B"/>
    <w:rsid w:val="0032445B"/>
    <w:rsid w:val="00511CBB"/>
    <w:rsid w:val="00961CBA"/>
    <w:rsid w:val="00A93597"/>
    <w:rsid w:val="00BE14E0"/>
    <w:rsid w:val="00D55F1C"/>
    <w:rsid w:val="00FA6D99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51A0D-3E0F-4760-BF3F-6B4EBEE1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Header1,ƒl?fej,Sidhuvud rad 1,3,4"/>
    <w:basedOn w:val="Norml"/>
    <w:link w:val="lfejChar"/>
    <w:unhideWhenUsed/>
    <w:rsid w:val="00FB2DB0"/>
    <w:pPr>
      <w:tabs>
        <w:tab w:val="center" w:pos="4536"/>
        <w:tab w:val="right" w:pos="9072"/>
      </w:tabs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lfejChar">
    <w:name w:val="Élőfej Char"/>
    <w:aliases w:val="Header1 Char,ƒl?fej Char,Sidhuvud rad 1 Char,3 Char,4 Char"/>
    <w:basedOn w:val="Bekezdsalapbettpusa"/>
    <w:link w:val="lfej"/>
    <w:rsid w:val="00FB2DB0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B2DB0"/>
    <w:pPr>
      <w:tabs>
        <w:tab w:val="center" w:pos="4536"/>
        <w:tab w:val="right" w:pos="9072"/>
      </w:tabs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FB2DB0"/>
    <w:rPr>
      <w:rFonts w:ascii="Calibri" w:eastAsia="Calibri" w:hAnsi="Calibri" w:cs="Times New Roman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Footnote Text Char"/>
    <w:basedOn w:val="Norml"/>
    <w:link w:val="LbjegyzetszvegChar"/>
    <w:unhideWhenUsed/>
    <w:rsid w:val="00FB2DB0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FB2DB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unhideWhenUsed/>
    <w:rsid w:val="00FB2DB0"/>
    <w:rPr>
      <w:vertAlign w:val="superscript"/>
    </w:rPr>
  </w:style>
  <w:style w:type="character" w:styleId="Oldalszm">
    <w:name w:val="page number"/>
    <w:basedOn w:val="Bekezdsalapbettpusa"/>
    <w:rsid w:val="00FB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2584</Words>
  <Characters>17831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5</cp:revision>
  <dcterms:created xsi:type="dcterms:W3CDTF">2018-08-16T08:59:00Z</dcterms:created>
  <dcterms:modified xsi:type="dcterms:W3CDTF">2018-08-24T06:27:00Z</dcterms:modified>
</cp:coreProperties>
</file>