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0834" w14:textId="77777777" w:rsidR="00B06D89" w:rsidRPr="00C3122E" w:rsidRDefault="00B06D89" w:rsidP="00C3122E">
      <w:pPr>
        <w:widowControl w:val="0"/>
        <w:spacing w:after="40"/>
        <w:jc w:val="center"/>
        <w:rPr>
          <w:rFonts w:ascii="Times New Roman" w:eastAsia="Times New Roman" w:hAnsi="Times New Roman" w:cs="Times New Roman"/>
          <w:b/>
          <w:caps/>
          <w:sz w:val="28"/>
          <w:szCs w:val="28"/>
          <w:lang w:eastAsia="en-GB"/>
        </w:rPr>
      </w:pPr>
      <w:r w:rsidRPr="00C3122E">
        <w:rPr>
          <w:rFonts w:ascii="Times New Roman" w:eastAsia="Times New Roman" w:hAnsi="Times New Roman" w:cs="Times New Roman"/>
          <w:b/>
          <w:caps/>
          <w:sz w:val="28"/>
          <w:szCs w:val="28"/>
          <w:lang w:eastAsia="en-GB"/>
        </w:rPr>
        <w:t xml:space="preserve">Adásvételi </w:t>
      </w:r>
      <w:r w:rsidR="009C5218" w:rsidRPr="00C3122E">
        <w:rPr>
          <w:rFonts w:ascii="Times New Roman" w:eastAsia="Times New Roman" w:hAnsi="Times New Roman" w:cs="Times New Roman"/>
          <w:b/>
          <w:caps/>
          <w:sz w:val="28"/>
          <w:szCs w:val="28"/>
          <w:lang w:eastAsia="en-GB"/>
        </w:rPr>
        <w:t>szerződés</w:t>
      </w:r>
      <w:r w:rsidR="00C73F89" w:rsidRPr="00C3122E">
        <w:rPr>
          <w:rFonts w:ascii="Times New Roman" w:eastAsia="Times New Roman" w:hAnsi="Times New Roman" w:cs="Times New Roman"/>
          <w:b/>
          <w:caps/>
          <w:sz w:val="28"/>
          <w:szCs w:val="28"/>
          <w:lang w:eastAsia="en-GB"/>
        </w:rPr>
        <w:t xml:space="preserve"> </w:t>
      </w:r>
      <w:r w:rsidR="00C73F89" w:rsidRPr="00C3122E">
        <w:rPr>
          <w:rFonts w:ascii="Times New Roman" w:eastAsia="Times New Roman" w:hAnsi="Times New Roman" w:cs="Times New Roman"/>
          <w:b/>
          <w:caps/>
          <w:sz w:val="28"/>
          <w:szCs w:val="28"/>
          <w:highlight w:val="green"/>
          <w:lang w:eastAsia="en-GB"/>
        </w:rPr>
        <w:t>TERVEZET</w:t>
      </w:r>
    </w:p>
    <w:p w14:paraId="7D145B11" w14:textId="77777777" w:rsidR="00F4017D" w:rsidRPr="00C3122E" w:rsidRDefault="00F4017D" w:rsidP="00C3122E">
      <w:pPr>
        <w:widowControl w:val="0"/>
        <w:spacing w:after="40"/>
        <w:jc w:val="both"/>
        <w:rPr>
          <w:rFonts w:ascii="Times New Roman" w:eastAsia="Times New Roman" w:hAnsi="Times New Roman" w:cs="Times New Roman"/>
          <w:lang w:eastAsia="en-GB"/>
        </w:rPr>
      </w:pPr>
    </w:p>
    <w:p w14:paraId="54826AF5" w14:textId="43C52474" w:rsidR="00B06D89" w:rsidRPr="00C3122E" w:rsidRDefault="00B06D89" w:rsidP="00C3122E">
      <w:pPr>
        <w:widowControl w:val="0"/>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Amely létrejött egyrészről </w:t>
      </w:r>
    </w:p>
    <w:p w14:paraId="2A4E117F" w14:textId="77777777" w:rsidR="00B06D89" w:rsidRPr="00C3122E" w:rsidRDefault="00B06D89" w:rsidP="00C3122E">
      <w:pPr>
        <w:widowControl w:val="0"/>
        <w:spacing w:after="40"/>
        <w:jc w:val="both"/>
        <w:rPr>
          <w:rFonts w:ascii="Times New Roman" w:eastAsia="Times New Roman" w:hAnsi="Times New Roman" w:cs="Times New Roman"/>
          <w:b/>
          <w:lang w:eastAsia="en-GB"/>
        </w:rPr>
      </w:pPr>
      <w:r w:rsidRPr="00C3122E">
        <w:rPr>
          <w:rFonts w:ascii="Times New Roman" w:eastAsia="Times New Roman" w:hAnsi="Times New Roman" w:cs="Times New Roman"/>
          <w:b/>
          <w:lang w:eastAsia="en-GB"/>
        </w:rPr>
        <w:t>PÉCSI TUDOMÁNYEGYETEM</w:t>
      </w:r>
    </w:p>
    <w:p w14:paraId="1001FC79" w14:textId="77777777" w:rsidR="00B06D89" w:rsidRPr="00C3122E" w:rsidRDefault="00B06D89" w:rsidP="00C3122E">
      <w:pPr>
        <w:widowControl w:val="0"/>
        <w:tabs>
          <w:tab w:val="left" w:pos="709"/>
          <w:tab w:val="left" w:pos="2835"/>
        </w:tabs>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Székhely: </w:t>
      </w:r>
      <w:r w:rsidRPr="00C3122E">
        <w:rPr>
          <w:rFonts w:ascii="Times New Roman" w:eastAsia="Times New Roman" w:hAnsi="Times New Roman" w:cs="Times New Roman"/>
          <w:bCs/>
          <w:color w:val="000000"/>
          <w:lang w:eastAsia="en-GB"/>
        </w:rPr>
        <w:t>7622 Pécs, Vasvári Pál u. 4.</w:t>
      </w:r>
    </w:p>
    <w:p w14:paraId="373F5E70" w14:textId="77777777" w:rsidR="00B06D89" w:rsidRPr="00C3122E" w:rsidRDefault="00B06D89" w:rsidP="00C3122E">
      <w:pPr>
        <w:widowControl w:val="0"/>
        <w:tabs>
          <w:tab w:val="left" w:pos="709"/>
          <w:tab w:val="left" w:pos="2835"/>
        </w:tabs>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Adószám: 15329798-2-02</w:t>
      </w:r>
    </w:p>
    <w:p w14:paraId="1516B62C" w14:textId="77777777" w:rsidR="00B06D89" w:rsidRPr="00C3122E" w:rsidRDefault="00B06D89" w:rsidP="00C3122E">
      <w:pPr>
        <w:widowControl w:val="0"/>
        <w:tabs>
          <w:tab w:val="left" w:pos="709"/>
          <w:tab w:val="left" w:pos="2835"/>
        </w:tabs>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OM azonosító: FI 58544</w:t>
      </w:r>
    </w:p>
    <w:p w14:paraId="23577467" w14:textId="77777777" w:rsidR="009A5833" w:rsidRPr="00C3122E" w:rsidRDefault="009A5833" w:rsidP="00C3122E">
      <w:pPr>
        <w:widowControl w:val="0"/>
        <w:tabs>
          <w:tab w:val="left" w:pos="709"/>
          <w:tab w:val="left" w:pos="2835"/>
        </w:tabs>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PIR szám: 329794</w:t>
      </w:r>
    </w:p>
    <w:p w14:paraId="6D1952A8" w14:textId="77777777" w:rsidR="00B06D89" w:rsidRPr="00C3122E" w:rsidRDefault="00B06D89" w:rsidP="00C3122E">
      <w:pPr>
        <w:widowControl w:val="0"/>
        <w:tabs>
          <w:tab w:val="left" w:pos="709"/>
          <w:tab w:val="left" w:pos="2835"/>
        </w:tabs>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Statisztikai számjel: 15329798-8</w:t>
      </w:r>
      <w:r w:rsidR="001F5F65" w:rsidRPr="00C3122E">
        <w:rPr>
          <w:rFonts w:ascii="Times New Roman" w:eastAsia="Times New Roman" w:hAnsi="Times New Roman" w:cs="Times New Roman"/>
          <w:lang w:eastAsia="en-GB"/>
        </w:rPr>
        <w:t>542</w:t>
      </w:r>
      <w:r w:rsidRPr="00C3122E">
        <w:rPr>
          <w:rFonts w:ascii="Times New Roman" w:eastAsia="Times New Roman" w:hAnsi="Times New Roman" w:cs="Times New Roman"/>
          <w:lang w:eastAsia="en-GB"/>
        </w:rPr>
        <w:t>-312-02</w:t>
      </w:r>
    </w:p>
    <w:p w14:paraId="7F84DC8E" w14:textId="6FDF9ABE" w:rsidR="00B06D89" w:rsidRPr="00C3122E" w:rsidRDefault="00B06D89" w:rsidP="00C3122E">
      <w:pPr>
        <w:widowControl w:val="0"/>
        <w:tabs>
          <w:tab w:val="left" w:pos="709"/>
          <w:tab w:val="left" w:pos="2835"/>
        </w:tabs>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Pénzforgalmi jelzőszám: </w:t>
      </w:r>
      <w:r w:rsidR="00A40E21" w:rsidRPr="00C3122E">
        <w:rPr>
          <w:rFonts w:ascii="Times New Roman" w:eastAsia="Times New Roman" w:hAnsi="Times New Roman" w:cs="Times New Roman"/>
          <w:lang w:eastAsia="en-GB"/>
        </w:rPr>
        <w:t xml:space="preserve">MÁK </w:t>
      </w:r>
      <w:r w:rsidRPr="00C3122E">
        <w:rPr>
          <w:rFonts w:ascii="Times New Roman" w:eastAsia="Times New Roman" w:hAnsi="Times New Roman" w:cs="Times New Roman"/>
          <w:lang w:eastAsia="en-GB"/>
        </w:rPr>
        <w:t>10024003-00282716-00000000</w:t>
      </w:r>
    </w:p>
    <w:p w14:paraId="270E3896" w14:textId="77777777" w:rsidR="00B06D89" w:rsidRPr="00C3122E" w:rsidRDefault="00B06D89" w:rsidP="00C3122E">
      <w:pPr>
        <w:widowControl w:val="0"/>
        <w:tabs>
          <w:tab w:val="left" w:pos="709"/>
          <w:tab w:val="left" w:pos="2835"/>
        </w:tabs>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Képviseli: Jenei Zoltán kancellár</w:t>
      </w:r>
    </w:p>
    <w:p w14:paraId="679D95DA" w14:textId="77777777" w:rsidR="00B06D89" w:rsidRPr="00C3122E" w:rsidRDefault="00B06D89" w:rsidP="00C3122E">
      <w:pPr>
        <w:widowControl w:val="0"/>
        <w:tabs>
          <w:tab w:val="left" w:pos="709"/>
          <w:tab w:val="left" w:pos="2835"/>
        </w:tabs>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mint Vevő (a továbbiakban: </w:t>
      </w:r>
      <w:r w:rsidRPr="00C3122E">
        <w:rPr>
          <w:rFonts w:ascii="Times New Roman" w:eastAsia="Times New Roman" w:hAnsi="Times New Roman" w:cs="Times New Roman"/>
          <w:i/>
          <w:iCs/>
          <w:lang w:eastAsia="en-GB"/>
        </w:rPr>
        <w:t>Vevő</w:t>
      </w:r>
      <w:r w:rsidRPr="00C3122E">
        <w:rPr>
          <w:rFonts w:ascii="Times New Roman" w:eastAsia="Times New Roman" w:hAnsi="Times New Roman" w:cs="Times New Roman"/>
          <w:lang w:eastAsia="en-GB"/>
        </w:rPr>
        <w:t>)</w:t>
      </w:r>
    </w:p>
    <w:p w14:paraId="238AB15A" w14:textId="77777777" w:rsidR="00AF7068" w:rsidRPr="00C3122E" w:rsidRDefault="00AF7068" w:rsidP="00C3122E">
      <w:pPr>
        <w:widowControl w:val="0"/>
        <w:tabs>
          <w:tab w:val="left" w:pos="709"/>
          <w:tab w:val="left" w:pos="2835"/>
        </w:tabs>
        <w:spacing w:after="40"/>
        <w:jc w:val="both"/>
        <w:rPr>
          <w:rFonts w:ascii="Times New Roman" w:eastAsia="Times New Roman" w:hAnsi="Times New Roman" w:cs="Times New Roman"/>
          <w:lang w:eastAsia="en-GB"/>
        </w:rPr>
      </w:pPr>
    </w:p>
    <w:p w14:paraId="1AC2856A" w14:textId="77777777" w:rsidR="00B06D89" w:rsidRPr="00C3122E" w:rsidRDefault="00B06D89" w:rsidP="00C3122E">
      <w:pPr>
        <w:widowControl w:val="0"/>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másrészről </w:t>
      </w:r>
    </w:p>
    <w:p w14:paraId="3385046E" w14:textId="77777777" w:rsidR="00B06D89" w:rsidRPr="00C3122E" w:rsidRDefault="00457BF6" w:rsidP="00C3122E">
      <w:pPr>
        <w:widowControl w:val="0"/>
        <w:tabs>
          <w:tab w:val="left" w:pos="709"/>
          <w:tab w:val="left" w:pos="2835"/>
        </w:tabs>
        <w:spacing w:after="40"/>
        <w:jc w:val="both"/>
        <w:rPr>
          <w:rFonts w:ascii="Times New Roman" w:eastAsia="Times New Roman" w:hAnsi="Times New Roman" w:cs="Times New Roman"/>
          <w:b/>
          <w:bCs/>
          <w:lang w:eastAsia="en-GB"/>
        </w:rPr>
      </w:pPr>
      <w:r w:rsidRPr="00C3122E">
        <w:rPr>
          <w:rFonts w:ascii="Times New Roman" w:eastAsia="Times New Roman" w:hAnsi="Times New Roman" w:cs="Times New Roman"/>
          <w:b/>
          <w:bCs/>
          <w:highlight w:val="yellow"/>
          <w:lang w:eastAsia="en-GB"/>
        </w:rPr>
        <w:t>*****</w:t>
      </w:r>
    </w:p>
    <w:p w14:paraId="1107D066" w14:textId="77777777" w:rsidR="00B06D89" w:rsidRPr="00C3122E" w:rsidRDefault="00B06D89" w:rsidP="00C3122E">
      <w:pPr>
        <w:widowControl w:val="0"/>
        <w:tabs>
          <w:tab w:val="left" w:pos="709"/>
          <w:tab w:val="left" w:pos="2835"/>
        </w:tabs>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Székhelye: </w:t>
      </w:r>
    </w:p>
    <w:p w14:paraId="73D283C3" w14:textId="77777777" w:rsidR="00B06D89" w:rsidRPr="00C3122E" w:rsidRDefault="00B06D89" w:rsidP="00C3122E">
      <w:pPr>
        <w:widowControl w:val="0"/>
        <w:tabs>
          <w:tab w:val="left" w:pos="709"/>
          <w:tab w:val="left" w:pos="2835"/>
        </w:tabs>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Adószáma: </w:t>
      </w:r>
    </w:p>
    <w:p w14:paraId="6E15BE35" w14:textId="77777777" w:rsidR="00B06D89" w:rsidRPr="00C3122E" w:rsidRDefault="00B06D89" w:rsidP="00C3122E">
      <w:pPr>
        <w:widowControl w:val="0"/>
        <w:tabs>
          <w:tab w:val="left" w:pos="709"/>
          <w:tab w:val="left" w:pos="2835"/>
        </w:tabs>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Cégjegyzékszám: </w:t>
      </w:r>
    </w:p>
    <w:p w14:paraId="532EE686" w14:textId="77777777" w:rsidR="00B06D89" w:rsidRPr="00C3122E" w:rsidRDefault="00B06D89" w:rsidP="00C3122E">
      <w:pPr>
        <w:widowControl w:val="0"/>
        <w:tabs>
          <w:tab w:val="left" w:pos="709"/>
          <w:tab w:val="left" w:pos="2835"/>
        </w:tabs>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Statisztikai számjel: </w:t>
      </w:r>
    </w:p>
    <w:p w14:paraId="494E727A" w14:textId="77777777" w:rsidR="00B06D89" w:rsidRPr="00C3122E" w:rsidRDefault="00B06D89" w:rsidP="00C3122E">
      <w:pPr>
        <w:widowControl w:val="0"/>
        <w:tabs>
          <w:tab w:val="left" w:pos="709"/>
          <w:tab w:val="left" w:pos="2835"/>
        </w:tabs>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Pénzforgalmi jelzőszám: </w:t>
      </w:r>
    </w:p>
    <w:p w14:paraId="618A9D51" w14:textId="77777777" w:rsidR="00B06D89" w:rsidRPr="00C3122E" w:rsidRDefault="00B06D89" w:rsidP="00C3122E">
      <w:pPr>
        <w:widowControl w:val="0"/>
        <w:tabs>
          <w:tab w:val="left" w:pos="709"/>
          <w:tab w:val="left" w:pos="2835"/>
        </w:tabs>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Képviseli: </w:t>
      </w:r>
    </w:p>
    <w:p w14:paraId="1DC214F4" w14:textId="5F256234" w:rsidR="00B06D89" w:rsidRPr="00C3122E" w:rsidRDefault="00B06D89" w:rsidP="00C3122E">
      <w:pPr>
        <w:widowControl w:val="0"/>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mint Eladó (a továbbiakban: </w:t>
      </w:r>
      <w:r w:rsidRPr="00C3122E">
        <w:rPr>
          <w:rFonts w:ascii="Times New Roman" w:eastAsia="Times New Roman" w:hAnsi="Times New Roman" w:cs="Times New Roman"/>
          <w:i/>
          <w:iCs/>
          <w:lang w:eastAsia="en-GB"/>
        </w:rPr>
        <w:t>Eladó</w:t>
      </w:r>
      <w:r w:rsidRPr="00C3122E">
        <w:rPr>
          <w:rFonts w:ascii="Times New Roman" w:eastAsia="Times New Roman" w:hAnsi="Times New Roman" w:cs="Times New Roman"/>
          <w:lang w:eastAsia="en-GB"/>
        </w:rPr>
        <w:t>)</w:t>
      </w:r>
    </w:p>
    <w:p w14:paraId="3835415A" w14:textId="77777777" w:rsidR="00DE2D6E" w:rsidRPr="00C3122E" w:rsidRDefault="00DE2D6E" w:rsidP="00C3122E">
      <w:pPr>
        <w:widowControl w:val="0"/>
        <w:spacing w:after="40"/>
        <w:jc w:val="both"/>
        <w:rPr>
          <w:rFonts w:ascii="Times New Roman" w:eastAsia="Times New Roman" w:hAnsi="Times New Roman" w:cs="Times New Roman"/>
          <w:lang w:eastAsia="en-GB"/>
        </w:rPr>
      </w:pPr>
    </w:p>
    <w:p w14:paraId="6070BED5" w14:textId="219B0197" w:rsidR="00B06D89" w:rsidRPr="00C3122E" w:rsidRDefault="00457BF6" w:rsidP="00C3122E">
      <w:pPr>
        <w:widowControl w:val="0"/>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(a továbbiakban együttesen: Felek) </w:t>
      </w:r>
      <w:r w:rsidR="00B06D89" w:rsidRPr="00C3122E">
        <w:rPr>
          <w:rFonts w:ascii="Times New Roman" w:eastAsia="Times New Roman" w:hAnsi="Times New Roman" w:cs="Times New Roman"/>
          <w:lang w:eastAsia="en-GB"/>
        </w:rPr>
        <w:t>között alulírott helyen és időb</w:t>
      </w:r>
      <w:r w:rsidRPr="00C3122E">
        <w:rPr>
          <w:rFonts w:ascii="Times New Roman" w:eastAsia="Times New Roman" w:hAnsi="Times New Roman" w:cs="Times New Roman"/>
          <w:lang w:eastAsia="en-GB"/>
        </w:rPr>
        <w:t>en az alábbi feltételek szerint:</w:t>
      </w:r>
    </w:p>
    <w:p w14:paraId="6055E2AB" w14:textId="77777777" w:rsidR="00AF7068" w:rsidRPr="00C3122E" w:rsidRDefault="00AF7068" w:rsidP="00C3122E">
      <w:pPr>
        <w:widowControl w:val="0"/>
        <w:spacing w:after="40"/>
        <w:jc w:val="both"/>
        <w:rPr>
          <w:rFonts w:ascii="Times New Roman" w:eastAsia="Times New Roman" w:hAnsi="Times New Roman" w:cs="Times New Roman"/>
          <w:lang w:eastAsia="en-GB"/>
        </w:rPr>
      </w:pPr>
    </w:p>
    <w:p w14:paraId="59E5AC89" w14:textId="77777777" w:rsidR="00457BF6" w:rsidRPr="00C3122E" w:rsidRDefault="00B06D89" w:rsidP="00C3122E">
      <w:pPr>
        <w:widowControl w:val="0"/>
        <w:spacing w:after="40"/>
        <w:jc w:val="center"/>
        <w:outlineLvl w:val="1"/>
        <w:rPr>
          <w:rFonts w:ascii="Times New Roman" w:eastAsia="Times New Roman" w:hAnsi="Times New Roman" w:cs="Times New Roman"/>
          <w:b/>
          <w:caps/>
          <w:lang w:eastAsia="en-GB"/>
        </w:rPr>
      </w:pPr>
      <w:r w:rsidRPr="00C3122E">
        <w:rPr>
          <w:rFonts w:ascii="Times New Roman" w:eastAsia="Times New Roman" w:hAnsi="Times New Roman" w:cs="Times New Roman"/>
          <w:b/>
          <w:caps/>
          <w:lang w:eastAsia="en-GB"/>
        </w:rPr>
        <w:t>Preambulum</w:t>
      </w:r>
    </w:p>
    <w:p w14:paraId="5B18EB9E" w14:textId="445F7B43" w:rsidR="008E285E" w:rsidRPr="00C3122E" w:rsidRDefault="00B06D89" w:rsidP="00C3122E">
      <w:pPr>
        <w:widowControl w:val="0"/>
        <w:numPr>
          <w:ilvl w:val="0"/>
          <w:numId w:val="1"/>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Vevő </w:t>
      </w:r>
      <w:r w:rsidR="00C3122E" w:rsidRPr="00C3122E">
        <w:rPr>
          <w:rFonts w:ascii="Times New Roman" w:hAnsi="Times New Roman" w:cs="Times New Roman"/>
          <w:b/>
        </w:rPr>
        <w:t>„Kutatási eszközök beszerzése a Pécsi Tudományegyetem részére a GINOP-2.3.2-15-2016-00039 Ritka betegségek pathogenezisének kutatása, új diagnosztikai és terápiás eljárásokat megalapozó fejlesztések pályázat keretében”</w:t>
      </w:r>
      <w:r w:rsidRPr="00C3122E">
        <w:rPr>
          <w:rFonts w:ascii="Times New Roman" w:eastAsia="Calibri" w:hAnsi="Times New Roman" w:cs="Times New Roman"/>
          <w:lang w:eastAsia="en-GB"/>
        </w:rPr>
        <w:t xml:space="preserve"> </w:t>
      </w:r>
      <w:r w:rsidR="00FD4266" w:rsidRPr="00C3122E">
        <w:rPr>
          <w:rFonts w:ascii="Times New Roman" w:eastAsia="Calibri" w:hAnsi="Times New Roman" w:cs="Times New Roman"/>
          <w:lang w:eastAsia="en-GB"/>
        </w:rPr>
        <w:t xml:space="preserve">tárgyban a közbeszerzésekről szóló </w:t>
      </w:r>
      <w:r w:rsidR="00457BF6" w:rsidRPr="00C3122E">
        <w:rPr>
          <w:rFonts w:ascii="Times New Roman" w:eastAsia="Calibri" w:hAnsi="Times New Roman" w:cs="Times New Roman"/>
          <w:lang w:eastAsia="en-GB"/>
        </w:rPr>
        <w:t>2015. évi CXLIII</w:t>
      </w:r>
      <w:r w:rsidR="00FD4266" w:rsidRPr="00C3122E">
        <w:rPr>
          <w:rFonts w:ascii="Times New Roman" w:eastAsia="Calibri" w:hAnsi="Times New Roman" w:cs="Times New Roman"/>
          <w:lang w:eastAsia="en-GB"/>
        </w:rPr>
        <w:t xml:space="preserve">. törvény (továbbiakban: Kbt.) </w:t>
      </w:r>
      <w:r w:rsidR="00002E50" w:rsidRPr="00C3122E">
        <w:rPr>
          <w:rFonts w:ascii="Times New Roman" w:eastAsia="Calibri" w:hAnsi="Times New Roman" w:cs="Times New Roman"/>
          <w:lang w:eastAsia="en-GB"/>
        </w:rPr>
        <w:t>Második rész 81. §-a alapján közösségi, nyílt közbeszerzési eljárást folytatott le.</w:t>
      </w:r>
    </w:p>
    <w:p w14:paraId="22364160" w14:textId="4A4FBFA7" w:rsidR="00002E50" w:rsidRPr="00C3122E" w:rsidRDefault="00002E50" w:rsidP="00C3122E">
      <w:pPr>
        <w:widowControl w:val="0"/>
        <w:numPr>
          <w:ilvl w:val="0"/>
          <w:numId w:val="1"/>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A közbeszerzési eljárást megindító hirdetmény </w:t>
      </w:r>
      <w:r w:rsidR="00A40E21" w:rsidRPr="00C3122E">
        <w:rPr>
          <w:rFonts w:ascii="Times New Roman" w:eastAsia="Calibri" w:hAnsi="Times New Roman" w:cs="Times New Roman"/>
          <w:lang w:eastAsia="en-GB"/>
        </w:rPr>
        <w:t xml:space="preserve">iktatószáma és </w:t>
      </w:r>
      <w:r w:rsidRPr="00C3122E">
        <w:rPr>
          <w:rFonts w:ascii="Times New Roman" w:eastAsia="Calibri" w:hAnsi="Times New Roman" w:cs="Times New Roman"/>
          <w:lang w:eastAsia="en-GB"/>
        </w:rPr>
        <w:t xml:space="preserve">megjelenésének dátuma: </w:t>
      </w:r>
      <w:r w:rsidRPr="00C3122E">
        <w:rPr>
          <w:rFonts w:ascii="Times New Roman" w:eastAsia="Calibri" w:hAnsi="Times New Roman" w:cs="Times New Roman"/>
          <w:b/>
          <w:highlight w:val="yellow"/>
          <w:lang w:eastAsia="en-GB"/>
        </w:rPr>
        <w:t>*****</w:t>
      </w:r>
    </w:p>
    <w:p w14:paraId="66140328" w14:textId="77777777" w:rsidR="00B06D89" w:rsidRPr="00C3122E" w:rsidRDefault="00B06D89" w:rsidP="00C3122E">
      <w:pPr>
        <w:widowControl w:val="0"/>
        <w:numPr>
          <w:ilvl w:val="0"/>
          <w:numId w:val="1"/>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Felek rögzítik, hogy a Vevő többváltozatú (alternatív) ajánlat benyújtásának lehetőségét nem biztosította.</w:t>
      </w:r>
    </w:p>
    <w:p w14:paraId="28CA11EA" w14:textId="77777777" w:rsidR="00BE367D" w:rsidRPr="00C3122E" w:rsidRDefault="00B06D89" w:rsidP="00C3122E">
      <w:pPr>
        <w:widowControl w:val="0"/>
        <w:numPr>
          <w:ilvl w:val="0"/>
          <w:numId w:val="1"/>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A Vevő az ajánlattevők számára a gazdasági társaság, illetve jogi személy (projekttársaság) létrehozását </w:t>
      </w:r>
      <w:r w:rsidR="00147243" w:rsidRPr="00C3122E">
        <w:rPr>
          <w:rFonts w:ascii="Times New Roman" w:eastAsia="Calibri" w:hAnsi="Times New Roman" w:cs="Times New Roman"/>
          <w:lang w:eastAsia="en-GB"/>
        </w:rPr>
        <w:t>nem tette lehetővé.</w:t>
      </w:r>
    </w:p>
    <w:p w14:paraId="660BE72C" w14:textId="4628D98F" w:rsidR="00CA5AE5" w:rsidRPr="00C3122E" w:rsidRDefault="00B06D89" w:rsidP="00C3122E">
      <w:pPr>
        <w:widowControl w:val="0"/>
        <w:numPr>
          <w:ilvl w:val="0"/>
          <w:numId w:val="1"/>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A Vevő </w:t>
      </w:r>
      <w:r w:rsidR="00147243" w:rsidRPr="00C3122E">
        <w:rPr>
          <w:rFonts w:ascii="Times New Roman" w:eastAsia="Calibri" w:hAnsi="Times New Roman" w:cs="Times New Roman"/>
          <w:lang w:eastAsia="en-GB"/>
        </w:rPr>
        <w:t xml:space="preserve">a közbeszerzési eljárás során </w:t>
      </w:r>
      <w:r w:rsidR="00C3122E">
        <w:rPr>
          <w:rFonts w:ascii="Times New Roman" w:eastAsia="Calibri" w:hAnsi="Times New Roman" w:cs="Times New Roman"/>
          <w:lang w:eastAsia="en-GB"/>
        </w:rPr>
        <w:t>a közbeszerzési eljárás tárgyára tekintettel részajánlat-tételi lehetőséget nem biztosított.</w:t>
      </w:r>
    </w:p>
    <w:p w14:paraId="613F1E4B" w14:textId="61AF7A82" w:rsidR="00D25958" w:rsidRPr="00C3122E" w:rsidRDefault="00B06D89" w:rsidP="00C3122E">
      <w:pPr>
        <w:widowControl w:val="0"/>
        <w:numPr>
          <w:ilvl w:val="0"/>
          <w:numId w:val="1"/>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Felek rögzítik, hogy az Eladó benyújtott ajánlatával, </w:t>
      </w:r>
      <w:r w:rsidR="00FD4266" w:rsidRPr="00C3122E">
        <w:rPr>
          <w:rFonts w:ascii="Times New Roman" w:eastAsia="Calibri" w:hAnsi="Times New Roman" w:cs="Times New Roman"/>
          <w:lang w:eastAsia="en-GB"/>
        </w:rPr>
        <w:t xml:space="preserve">mint </w:t>
      </w:r>
      <w:r w:rsidR="00E9620C" w:rsidRPr="00C3122E">
        <w:rPr>
          <w:rFonts w:ascii="Times New Roman" w:eastAsia="Calibri" w:hAnsi="Times New Roman" w:cs="Times New Roman"/>
          <w:lang w:eastAsia="en-GB"/>
        </w:rPr>
        <w:t>legjobb ár-érték arányt megjelenítő</w:t>
      </w:r>
      <w:r w:rsidR="007410D7" w:rsidRPr="00C3122E">
        <w:rPr>
          <w:rFonts w:ascii="Times New Roman" w:eastAsia="Calibri" w:hAnsi="Times New Roman" w:cs="Times New Roman"/>
          <w:lang w:eastAsia="en-GB"/>
        </w:rPr>
        <w:t xml:space="preserve"> </w:t>
      </w:r>
      <w:r w:rsidR="00147243" w:rsidRPr="00C3122E">
        <w:rPr>
          <w:rFonts w:ascii="Times New Roman" w:eastAsia="Calibri" w:hAnsi="Times New Roman" w:cs="Times New Roman"/>
          <w:lang w:eastAsia="en-GB"/>
        </w:rPr>
        <w:t>ajánlattal az eljárás nyertese lett.</w:t>
      </w:r>
      <w:r w:rsidR="00BA02CC" w:rsidRPr="00C3122E">
        <w:rPr>
          <w:rFonts w:ascii="Times New Roman" w:eastAsia="Calibri" w:hAnsi="Times New Roman" w:cs="Times New Roman"/>
          <w:lang w:eastAsia="en-GB"/>
        </w:rPr>
        <w:t xml:space="preserve"> </w:t>
      </w:r>
    </w:p>
    <w:p w14:paraId="14DA8E15" w14:textId="4033950C" w:rsidR="00B06D89" w:rsidRPr="00C3122E" w:rsidRDefault="00B06D89" w:rsidP="00C3122E">
      <w:pPr>
        <w:widowControl w:val="0"/>
        <w:numPr>
          <w:ilvl w:val="0"/>
          <w:numId w:val="1"/>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lastRenderedPageBreak/>
        <w:t xml:space="preserve">A Kbt. szerinti eljárás </w:t>
      </w:r>
      <w:r w:rsidR="00B14E41" w:rsidRPr="00C3122E">
        <w:rPr>
          <w:rFonts w:ascii="Times New Roman" w:eastAsia="Calibri" w:hAnsi="Times New Roman" w:cs="Times New Roman"/>
          <w:lang w:eastAsia="en-GB"/>
        </w:rPr>
        <w:t>ajánlati felhívásához</w:t>
      </w:r>
      <w:r w:rsidRPr="00C3122E">
        <w:rPr>
          <w:rFonts w:ascii="Times New Roman" w:eastAsia="Calibri" w:hAnsi="Times New Roman" w:cs="Times New Roman"/>
          <w:lang w:eastAsia="en-GB"/>
        </w:rPr>
        <w:t xml:space="preserve"> kapcsolódó valamennyi írásbeli dokumentáció és az Eladó nyertes ajánlata jelen szerződéssel (továbbiakban: Szerződés) együtt értelmezendő annak ellenére, hogy a dokumentumok fizikailag nem kerültek csatolásra a Szerződés törzsszövegéhez.</w:t>
      </w:r>
    </w:p>
    <w:p w14:paraId="1F89892F" w14:textId="5A14FA4D" w:rsidR="00B06D89" w:rsidRPr="00C3122E" w:rsidRDefault="00B06D89" w:rsidP="00C3122E">
      <w:pPr>
        <w:widowControl w:val="0"/>
        <w:numPr>
          <w:ilvl w:val="0"/>
          <w:numId w:val="1"/>
        </w:numPr>
        <w:suppressAutoHyphens/>
        <w:autoSpaceDE w:val="0"/>
        <w:autoSpaceDN w:val="0"/>
        <w:adjustRightInd w:val="0"/>
        <w:spacing w:after="40"/>
        <w:ind w:left="567" w:hanging="567"/>
        <w:jc w:val="both"/>
        <w:rPr>
          <w:rFonts w:ascii="Times New Roman" w:eastAsia="Times New Roman" w:hAnsi="Times New Roman" w:cs="Times New Roman"/>
          <w:color w:val="000000"/>
          <w:lang w:eastAsia="hu-HU"/>
        </w:rPr>
      </w:pPr>
      <w:r w:rsidRPr="00C3122E">
        <w:rPr>
          <w:rFonts w:ascii="Times New Roman" w:eastAsia="Times New Roman" w:hAnsi="Times New Roman" w:cs="Times New Roman"/>
          <w:lang w:eastAsia="hu-HU"/>
        </w:rPr>
        <w:t>Szerződő F</w:t>
      </w:r>
      <w:r w:rsidR="00B14E41" w:rsidRPr="00C3122E">
        <w:rPr>
          <w:rFonts w:ascii="Times New Roman" w:eastAsia="Times New Roman" w:hAnsi="Times New Roman" w:cs="Times New Roman"/>
          <w:lang w:eastAsia="hu-HU"/>
        </w:rPr>
        <w:t>elek megállapítják, hogy jelen s</w:t>
      </w:r>
      <w:r w:rsidRPr="00C3122E">
        <w:rPr>
          <w:rFonts w:ascii="Times New Roman" w:eastAsia="Times New Roman" w:hAnsi="Times New Roman" w:cs="Times New Roman"/>
          <w:lang w:eastAsia="hu-HU"/>
        </w:rPr>
        <w:t xml:space="preserve">zerződésben szabályozzák együttműködésüket és a Felek jogait és kötelezettségeit érintő minden olyan kérdést, </w:t>
      </w:r>
      <w:r w:rsidR="00F4017D" w:rsidRPr="00C3122E">
        <w:rPr>
          <w:rFonts w:ascii="Times New Roman" w:eastAsia="Times New Roman" w:hAnsi="Times New Roman" w:cs="Times New Roman"/>
          <w:lang w:eastAsia="hu-HU"/>
        </w:rPr>
        <w:t>amelyek a Felek s</w:t>
      </w:r>
      <w:r w:rsidRPr="00C3122E">
        <w:rPr>
          <w:rFonts w:ascii="Times New Roman" w:eastAsia="Times New Roman" w:hAnsi="Times New Roman" w:cs="Times New Roman"/>
          <w:lang w:eastAsia="hu-HU"/>
        </w:rPr>
        <w:t>zerződ</w:t>
      </w:r>
      <w:r w:rsidR="00A40E21" w:rsidRPr="00C3122E">
        <w:rPr>
          <w:rFonts w:ascii="Times New Roman" w:eastAsia="Times New Roman" w:hAnsi="Times New Roman" w:cs="Times New Roman"/>
          <w:lang w:eastAsia="hu-HU"/>
        </w:rPr>
        <w:t>éses jogviszonyára alkalmazandó</w:t>
      </w:r>
      <w:r w:rsidRPr="00C3122E">
        <w:rPr>
          <w:rFonts w:ascii="Times New Roman" w:eastAsia="Times New Roman" w:hAnsi="Times New Roman" w:cs="Times New Roman"/>
          <w:lang w:eastAsia="hu-HU"/>
        </w:rPr>
        <w:t>. A Felek kapcsolatuk fő alapelveként deklarálják, hogy mindenkor a piaci tisztesség és a kölcsönös együttműködés fokozott követelményei szerint kívánnak eljárni.</w:t>
      </w:r>
    </w:p>
    <w:p w14:paraId="7A608379" w14:textId="77777777" w:rsidR="00B06D89" w:rsidRPr="00C3122E" w:rsidRDefault="00B06D89" w:rsidP="00C3122E">
      <w:pPr>
        <w:widowControl w:val="0"/>
        <w:numPr>
          <w:ilvl w:val="0"/>
          <w:numId w:val="1"/>
        </w:numPr>
        <w:autoSpaceDE w:val="0"/>
        <w:autoSpaceDN w:val="0"/>
        <w:adjustRightInd w:val="0"/>
        <w:spacing w:after="40"/>
        <w:ind w:left="567" w:hanging="567"/>
        <w:jc w:val="both"/>
        <w:rPr>
          <w:rFonts w:ascii="Times New Roman" w:eastAsia="Times New Roman" w:hAnsi="Times New Roman" w:cs="Times New Roman"/>
          <w:lang w:eastAsia="hu-HU"/>
        </w:rPr>
      </w:pPr>
      <w:r w:rsidRPr="00C3122E">
        <w:rPr>
          <w:rFonts w:ascii="Times New Roman" w:eastAsia="Times New Roman" w:hAnsi="Times New Roman" w:cs="Times New Roman"/>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3A0AA06" w14:textId="2DFE52E4" w:rsidR="00B06D89" w:rsidRPr="00C3122E" w:rsidRDefault="00B06D89" w:rsidP="00C3122E">
      <w:pPr>
        <w:widowControl w:val="0"/>
        <w:numPr>
          <w:ilvl w:val="0"/>
          <w:numId w:val="1"/>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Mindkét fél kijelenti, hogy sem jóhiszeműen, sem rosszhiszeműen, sem a múltban nem hallgatott el, sem a </w:t>
      </w:r>
      <w:r w:rsidR="00B14E41" w:rsidRPr="00C3122E">
        <w:rPr>
          <w:rFonts w:ascii="Times New Roman" w:eastAsia="Calibri" w:hAnsi="Times New Roman" w:cs="Times New Roman"/>
          <w:lang w:eastAsia="en-GB"/>
        </w:rPr>
        <w:t>S</w:t>
      </w:r>
      <w:r w:rsidRPr="00C3122E">
        <w:rPr>
          <w:rFonts w:ascii="Times New Roman" w:eastAsia="Calibri" w:hAnsi="Times New Roman" w:cs="Times New Roman"/>
          <w:lang w:eastAsia="en-GB"/>
        </w:rPr>
        <w:t>zerződés időtartama alatt nem fog elhallgatni semmiféle</w:t>
      </w:r>
      <w:r w:rsidR="00A40E21" w:rsidRPr="00C3122E">
        <w:rPr>
          <w:rFonts w:ascii="Times New Roman" w:eastAsia="Calibri" w:hAnsi="Times New Roman" w:cs="Times New Roman"/>
          <w:lang w:eastAsia="en-GB"/>
        </w:rPr>
        <w:t>,</w:t>
      </w:r>
      <w:r w:rsidRPr="00C3122E">
        <w:rPr>
          <w:rFonts w:ascii="Times New Roman" w:eastAsia="Calibri" w:hAnsi="Times New Roman" w:cs="Times New Roman"/>
          <w:lang w:eastAsia="en-GB"/>
        </w:rPr>
        <w:t xml:space="preserve"> a </w:t>
      </w:r>
      <w:r w:rsidR="00B14E41" w:rsidRPr="00C3122E">
        <w:rPr>
          <w:rFonts w:ascii="Times New Roman" w:eastAsia="Calibri" w:hAnsi="Times New Roman" w:cs="Times New Roman"/>
          <w:lang w:eastAsia="en-GB"/>
        </w:rPr>
        <w:t>S</w:t>
      </w:r>
      <w:r w:rsidRPr="00C3122E">
        <w:rPr>
          <w:rFonts w:ascii="Times New Roman" w:eastAsia="Calibri" w:hAnsi="Times New Roman" w:cs="Times New Roman"/>
          <w:lang w:eastAsia="en-GB"/>
        </w:rPr>
        <w:t>zerződés teljesítése tekintetében bármilyen szemp</w:t>
      </w:r>
      <w:r w:rsidR="00982F9B" w:rsidRPr="00C3122E">
        <w:rPr>
          <w:rFonts w:ascii="Times New Roman" w:eastAsia="Calibri" w:hAnsi="Times New Roman" w:cs="Times New Roman"/>
          <w:lang w:eastAsia="en-GB"/>
        </w:rPr>
        <w:t>ontból releváns információt, amely</w:t>
      </w:r>
      <w:r w:rsidRPr="00C3122E">
        <w:rPr>
          <w:rFonts w:ascii="Times New Roman" w:eastAsia="Calibri" w:hAnsi="Times New Roman" w:cs="Times New Roman"/>
          <w:lang w:eastAsia="en-GB"/>
        </w:rPr>
        <w:t xml:space="preserve"> kihatással lehet a jelen megállapodásban foglaltakra.</w:t>
      </w:r>
    </w:p>
    <w:p w14:paraId="25A785C4" w14:textId="77777777" w:rsidR="00147243" w:rsidRPr="00C3122E" w:rsidRDefault="00147243" w:rsidP="00C3122E">
      <w:pPr>
        <w:widowControl w:val="0"/>
        <w:spacing w:after="40"/>
        <w:ind w:left="567"/>
        <w:jc w:val="both"/>
        <w:rPr>
          <w:rFonts w:ascii="Times New Roman" w:eastAsia="Calibri" w:hAnsi="Times New Roman" w:cs="Times New Roman"/>
          <w:lang w:eastAsia="en-GB"/>
        </w:rPr>
      </w:pPr>
    </w:p>
    <w:p w14:paraId="26C38506" w14:textId="77777777" w:rsidR="00B06D89" w:rsidRPr="00C3122E" w:rsidRDefault="00B06D89" w:rsidP="00C3122E">
      <w:pPr>
        <w:widowControl w:val="0"/>
        <w:numPr>
          <w:ilvl w:val="0"/>
          <w:numId w:val="2"/>
        </w:numPr>
        <w:spacing w:after="40"/>
        <w:ind w:left="567" w:hanging="567"/>
        <w:outlineLvl w:val="1"/>
        <w:rPr>
          <w:rFonts w:ascii="Times New Roman" w:eastAsia="Calibri" w:hAnsi="Times New Roman" w:cs="Times New Roman"/>
          <w:b/>
          <w:caps/>
          <w:lang w:eastAsia="en-GB"/>
        </w:rPr>
      </w:pPr>
      <w:r w:rsidRPr="00C3122E">
        <w:rPr>
          <w:rFonts w:ascii="Times New Roman" w:eastAsia="Calibri" w:hAnsi="Times New Roman" w:cs="Times New Roman"/>
          <w:b/>
          <w:caps/>
          <w:lang w:eastAsia="en-GB"/>
        </w:rPr>
        <w:t>Szerződés tárgya</w:t>
      </w:r>
    </w:p>
    <w:p w14:paraId="50043786" w14:textId="2E5060A2" w:rsidR="00A40E21" w:rsidRPr="00C3122E" w:rsidRDefault="001602DD" w:rsidP="00C3122E">
      <w:pPr>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A Vevő részére a közbeszerzési eljárás </w:t>
      </w:r>
      <w:r w:rsidR="001F5F65" w:rsidRPr="00C3122E">
        <w:rPr>
          <w:rFonts w:ascii="Times New Roman" w:eastAsia="Calibri" w:hAnsi="Times New Roman" w:cs="Times New Roman"/>
          <w:lang w:eastAsia="en-GB"/>
        </w:rPr>
        <w:t>m</w:t>
      </w:r>
      <w:r w:rsidR="00AE6846" w:rsidRPr="00C3122E">
        <w:rPr>
          <w:rFonts w:ascii="Times New Roman" w:eastAsia="Calibri" w:hAnsi="Times New Roman" w:cs="Times New Roman"/>
          <w:lang w:eastAsia="en-GB"/>
        </w:rPr>
        <w:t xml:space="preserve">űszaki </w:t>
      </w:r>
      <w:r w:rsidR="001F5F65" w:rsidRPr="00C3122E">
        <w:rPr>
          <w:rFonts w:ascii="Times New Roman" w:eastAsia="Calibri" w:hAnsi="Times New Roman" w:cs="Times New Roman"/>
          <w:lang w:eastAsia="en-GB"/>
        </w:rPr>
        <w:t>l</w:t>
      </w:r>
      <w:r w:rsidR="00AE6846" w:rsidRPr="00C3122E">
        <w:rPr>
          <w:rFonts w:ascii="Times New Roman" w:eastAsia="Calibri" w:hAnsi="Times New Roman" w:cs="Times New Roman"/>
          <w:lang w:eastAsia="en-GB"/>
        </w:rPr>
        <w:t>eírásában (továbbiakban: Műszaki Leírás</w:t>
      </w:r>
      <w:r w:rsidR="00BE367D" w:rsidRPr="00C3122E">
        <w:rPr>
          <w:rFonts w:ascii="Times New Roman" w:eastAsia="Calibri" w:hAnsi="Times New Roman" w:cs="Times New Roman"/>
          <w:lang w:eastAsia="en-GB"/>
        </w:rPr>
        <w:t>)</w:t>
      </w:r>
      <w:r w:rsidR="009C5E38" w:rsidRPr="00C3122E">
        <w:rPr>
          <w:rFonts w:ascii="Times New Roman" w:eastAsia="Calibri" w:hAnsi="Times New Roman" w:cs="Times New Roman"/>
          <w:lang w:eastAsia="en-GB"/>
        </w:rPr>
        <w:t xml:space="preserve">, </w:t>
      </w:r>
      <w:r w:rsidR="00E50ADF" w:rsidRPr="00C3122E">
        <w:rPr>
          <w:rFonts w:ascii="Times New Roman" w:eastAsia="Calibri" w:hAnsi="Times New Roman" w:cs="Times New Roman"/>
          <w:lang w:eastAsia="en-GB"/>
        </w:rPr>
        <w:br/>
      </w:r>
      <w:r w:rsidR="00BE367D" w:rsidRPr="00C3122E">
        <w:rPr>
          <w:rFonts w:ascii="Times New Roman" w:eastAsia="Calibri" w:hAnsi="Times New Roman" w:cs="Times New Roman"/>
          <w:lang w:eastAsia="en-GB"/>
        </w:rPr>
        <w:t>a Szerződés</w:t>
      </w:r>
      <w:r w:rsidRPr="00C3122E">
        <w:rPr>
          <w:rFonts w:ascii="Times New Roman" w:eastAsia="Calibri" w:hAnsi="Times New Roman" w:cs="Times New Roman"/>
          <w:lang w:eastAsia="en-GB"/>
        </w:rPr>
        <w:t xml:space="preserve"> </w:t>
      </w:r>
      <w:r w:rsidRPr="00C3122E">
        <w:rPr>
          <w:rFonts w:ascii="Times New Roman" w:eastAsia="Calibri" w:hAnsi="Times New Roman" w:cs="Times New Roman"/>
          <w:highlight w:val="green"/>
          <w:lang w:eastAsia="en-GB"/>
        </w:rPr>
        <w:t>1.</w:t>
      </w:r>
      <w:r w:rsidRPr="00C3122E">
        <w:rPr>
          <w:rFonts w:ascii="Times New Roman" w:eastAsia="Calibri" w:hAnsi="Times New Roman" w:cs="Times New Roman"/>
          <w:lang w:eastAsia="en-GB"/>
        </w:rPr>
        <w:t xml:space="preserve"> számú mellékletében</w:t>
      </w:r>
      <w:r w:rsidR="001C2E2B" w:rsidRPr="00C3122E">
        <w:rPr>
          <w:rFonts w:ascii="Times New Roman" w:eastAsia="Calibri" w:hAnsi="Times New Roman" w:cs="Times New Roman"/>
          <w:lang w:eastAsia="en-GB"/>
        </w:rPr>
        <w:t>,</w:t>
      </w:r>
      <w:r w:rsidR="009C5E38" w:rsidRPr="00C3122E">
        <w:rPr>
          <w:rFonts w:ascii="Times New Roman" w:eastAsia="Calibri" w:hAnsi="Times New Roman" w:cs="Times New Roman"/>
          <w:lang w:eastAsia="en-GB"/>
        </w:rPr>
        <w:t xml:space="preserve"> valamint az Eladó ajánlatában meghatározott feltételeknek megfelelő</w:t>
      </w:r>
      <w:r w:rsidRPr="00C3122E">
        <w:rPr>
          <w:rFonts w:ascii="Times New Roman" w:eastAsia="Calibri" w:hAnsi="Times New Roman" w:cs="Times New Roman"/>
          <w:lang w:eastAsia="en-GB"/>
        </w:rPr>
        <w:t xml:space="preserve"> </w:t>
      </w:r>
      <w:r w:rsidR="00C3122E">
        <w:rPr>
          <w:rFonts w:ascii="Times New Roman" w:eastAsia="Calibri" w:hAnsi="Times New Roman" w:cs="Times New Roman"/>
          <w:lang w:eastAsia="en-GB"/>
        </w:rPr>
        <w:t>kutatási eszközök</w:t>
      </w:r>
      <w:r w:rsidR="00E9620C" w:rsidRPr="00C3122E">
        <w:rPr>
          <w:rFonts w:ascii="Times New Roman" w:eastAsia="Calibri" w:hAnsi="Times New Roman" w:cs="Times New Roman"/>
          <w:lang w:eastAsia="en-GB"/>
        </w:rPr>
        <w:t xml:space="preserve"> </w:t>
      </w:r>
      <w:r w:rsidR="006A707B" w:rsidRPr="00C3122E">
        <w:rPr>
          <w:rFonts w:ascii="Times New Roman" w:eastAsia="Calibri" w:hAnsi="Times New Roman" w:cs="Times New Roman"/>
          <w:lang w:eastAsia="en-GB"/>
        </w:rPr>
        <w:t>(a továbbiakban: Eszköz</w:t>
      </w:r>
      <w:r w:rsidR="00E9620C" w:rsidRPr="00C3122E">
        <w:rPr>
          <w:rFonts w:ascii="Times New Roman" w:eastAsia="Calibri" w:hAnsi="Times New Roman" w:cs="Times New Roman"/>
          <w:lang w:eastAsia="en-GB"/>
        </w:rPr>
        <w:t>ök</w:t>
      </w:r>
      <w:r w:rsidR="00F4017D" w:rsidRPr="00C3122E">
        <w:rPr>
          <w:rFonts w:ascii="Times New Roman" w:eastAsia="Calibri" w:hAnsi="Times New Roman" w:cs="Times New Roman"/>
          <w:lang w:eastAsia="en-GB"/>
        </w:rPr>
        <w:t>)</w:t>
      </w:r>
      <w:r w:rsidR="001F5F65" w:rsidRPr="00C3122E">
        <w:rPr>
          <w:rFonts w:ascii="Times New Roman" w:eastAsia="Calibri" w:hAnsi="Times New Roman" w:cs="Times New Roman"/>
          <w:lang w:eastAsia="en-GB"/>
        </w:rPr>
        <w:t xml:space="preserve"> </w:t>
      </w:r>
      <w:r w:rsidR="00C3122E">
        <w:rPr>
          <w:rFonts w:ascii="Times New Roman" w:eastAsia="Calibri" w:hAnsi="Times New Roman" w:cs="Times New Roman"/>
          <w:lang w:eastAsia="en-GB"/>
        </w:rPr>
        <w:t xml:space="preserve">fajta és mennyiség szerinti </w:t>
      </w:r>
      <w:r w:rsidRPr="00C3122E">
        <w:rPr>
          <w:rFonts w:ascii="Times New Roman" w:eastAsia="Calibri" w:hAnsi="Times New Roman" w:cs="Times New Roman"/>
          <w:lang w:eastAsia="en-GB"/>
        </w:rPr>
        <w:t>határidős adásvétele a Szerződésben meghatározott feltételek szerint, a Szerződésben meghatározott vételár ellenében.</w:t>
      </w:r>
      <w:r w:rsidR="00057ACF" w:rsidRPr="00C3122E">
        <w:rPr>
          <w:rFonts w:ascii="Times New Roman" w:eastAsia="Calibri" w:hAnsi="Times New Roman" w:cs="Times New Roman"/>
          <w:lang w:eastAsia="en-GB"/>
        </w:rPr>
        <w:t xml:space="preserve"> </w:t>
      </w:r>
    </w:p>
    <w:p w14:paraId="7B0D57D5" w14:textId="07306B72" w:rsidR="00AF7068" w:rsidRDefault="00057ACF" w:rsidP="00C3122E">
      <w:pPr>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Jelen szerződé</w:t>
      </w:r>
      <w:r w:rsidR="006A707B" w:rsidRPr="00C3122E">
        <w:rPr>
          <w:rFonts w:ascii="Times New Roman" w:eastAsia="Calibri" w:hAnsi="Times New Roman" w:cs="Times New Roman"/>
          <w:lang w:eastAsia="en-GB"/>
        </w:rPr>
        <w:t>s keretében az Eladó az Eszköz</w:t>
      </w:r>
      <w:r w:rsidR="00E9620C" w:rsidRPr="00C3122E">
        <w:rPr>
          <w:rFonts w:ascii="Times New Roman" w:eastAsia="Calibri" w:hAnsi="Times New Roman" w:cs="Times New Roman"/>
          <w:lang w:eastAsia="en-GB"/>
        </w:rPr>
        <w:t>ök</w:t>
      </w:r>
      <w:r w:rsidRPr="00C3122E">
        <w:rPr>
          <w:rFonts w:ascii="Times New Roman" w:eastAsia="Calibri" w:hAnsi="Times New Roman" w:cs="Times New Roman"/>
          <w:lang w:eastAsia="en-GB"/>
        </w:rPr>
        <w:t xml:space="preserve"> tulajdonjogának </w:t>
      </w:r>
      <w:r w:rsidR="006A707B" w:rsidRPr="00C3122E">
        <w:rPr>
          <w:rFonts w:ascii="Times New Roman" w:eastAsia="Calibri" w:hAnsi="Times New Roman" w:cs="Times New Roman"/>
          <w:lang w:eastAsia="en-GB"/>
        </w:rPr>
        <w:t>átruházására, a Vevő az Eszköz</w:t>
      </w:r>
      <w:r w:rsidR="00E9620C" w:rsidRPr="00C3122E">
        <w:rPr>
          <w:rFonts w:ascii="Times New Roman" w:eastAsia="Calibri" w:hAnsi="Times New Roman" w:cs="Times New Roman"/>
          <w:lang w:eastAsia="en-GB"/>
        </w:rPr>
        <w:t>ök</w:t>
      </w:r>
      <w:r w:rsidR="006A707B" w:rsidRPr="00C3122E">
        <w:rPr>
          <w:rFonts w:ascii="Times New Roman" w:eastAsia="Calibri" w:hAnsi="Times New Roman" w:cs="Times New Roman"/>
          <w:lang w:eastAsia="en-GB"/>
        </w:rPr>
        <w:t xml:space="preserve"> átvételére és a vételár</w:t>
      </w:r>
      <w:r w:rsidRPr="00C3122E">
        <w:rPr>
          <w:rFonts w:ascii="Times New Roman" w:eastAsia="Calibri" w:hAnsi="Times New Roman" w:cs="Times New Roman"/>
          <w:lang w:eastAsia="en-GB"/>
        </w:rPr>
        <w:t xml:space="preserve"> megfizetésére köteles.</w:t>
      </w:r>
    </w:p>
    <w:p w14:paraId="6796A03F" w14:textId="029AC43C" w:rsidR="00C3122E" w:rsidRDefault="00C3122E" w:rsidP="00C3122E">
      <w:pPr>
        <w:widowControl w:val="0"/>
        <w:numPr>
          <w:ilvl w:val="1"/>
          <w:numId w:val="2"/>
        </w:numPr>
        <w:spacing w:after="40"/>
        <w:ind w:left="567" w:hanging="567"/>
        <w:jc w:val="both"/>
        <w:rPr>
          <w:rFonts w:ascii="Times New Roman" w:eastAsia="Calibri" w:hAnsi="Times New Roman" w:cs="Times New Roman"/>
          <w:lang w:eastAsia="en-GB"/>
        </w:rPr>
      </w:pPr>
      <w:r>
        <w:rPr>
          <w:rFonts w:ascii="Times New Roman" w:eastAsia="Calibri" w:hAnsi="Times New Roman" w:cs="Times New Roman"/>
          <w:lang w:eastAsia="en-GB"/>
        </w:rPr>
        <w:t>Felek rögzítik, hogy a jelen szerződés az alábbi Eszközök beszerzésére irányul:</w:t>
      </w:r>
    </w:p>
    <w:p w14:paraId="0666F5D6" w14:textId="52B3E0B4" w:rsidR="00C3122E" w:rsidRDefault="00C3122E" w:rsidP="004A721B">
      <w:pPr>
        <w:pStyle w:val="Listaszerbekezds"/>
        <w:widowControl w:val="0"/>
        <w:numPr>
          <w:ilvl w:val="0"/>
          <w:numId w:val="45"/>
        </w:numPr>
        <w:spacing w:after="40"/>
        <w:jc w:val="both"/>
        <w:rPr>
          <w:rFonts w:ascii="Times New Roman" w:eastAsia="Calibri" w:hAnsi="Times New Roman" w:cs="Times New Roman"/>
          <w:lang w:eastAsia="en-GB"/>
        </w:rPr>
      </w:pPr>
      <w:r>
        <w:rPr>
          <w:rFonts w:ascii="Times New Roman" w:eastAsia="Calibri" w:hAnsi="Times New Roman" w:cs="Times New Roman"/>
          <w:lang w:eastAsia="en-GB"/>
        </w:rPr>
        <w:t>1 db. hűthető centrifuga</w:t>
      </w:r>
    </w:p>
    <w:p w14:paraId="59C02CA2" w14:textId="2C7787BD" w:rsidR="00C3122E" w:rsidRDefault="00C3122E" w:rsidP="004A721B">
      <w:pPr>
        <w:pStyle w:val="Listaszerbekezds"/>
        <w:widowControl w:val="0"/>
        <w:numPr>
          <w:ilvl w:val="0"/>
          <w:numId w:val="45"/>
        </w:numPr>
        <w:spacing w:after="40"/>
        <w:jc w:val="both"/>
        <w:rPr>
          <w:rFonts w:ascii="Times New Roman" w:eastAsia="Calibri" w:hAnsi="Times New Roman" w:cs="Times New Roman"/>
          <w:lang w:eastAsia="en-GB"/>
        </w:rPr>
      </w:pPr>
      <w:r>
        <w:rPr>
          <w:rFonts w:ascii="Times New Roman" w:eastAsia="Calibri" w:hAnsi="Times New Roman" w:cs="Times New Roman"/>
          <w:lang w:eastAsia="en-GB"/>
        </w:rPr>
        <w:t>1 db. géldokumentációs rendszer</w:t>
      </w:r>
    </w:p>
    <w:p w14:paraId="2403EB2C" w14:textId="77777777" w:rsidR="00C3122E" w:rsidRDefault="00C3122E" w:rsidP="004A721B">
      <w:pPr>
        <w:pStyle w:val="Listaszerbekezds"/>
        <w:widowControl w:val="0"/>
        <w:numPr>
          <w:ilvl w:val="0"/>
          <w:numId w:val="45"/>
        </w:numPr>
        <w:spacing w:after="40"/>
        <w:jc w:val="both"/>
        <w:rPr>
          <w:rFonts w:ascii="Times New Roman" w:eastAsia="Calibri" w:hAnsi="Times New Roman" w:cs="Times New Roman"/>
          <w:lang w:eastAsia="en-GB"/>
        </w:rPr>
      </w:pPr>
      <w:r>
        <w:rPr>
          <w:rFonts w:ascii="Times New Roman" w:eastAsia="Calibri" w:hAnsi="Times New Roman" w:cs="Times New Roman"/>
          <w:lang w:eastAsia="en-GB"/>
        </w:rPr>
        <w:t xml:space="preserve">PCR készülékek </w:t>
      </w:r>
    </w:p>
    <w:p w14:paraId="6B591441" w14:textId="77777777" w:rsidR="00C3122E" w:rsidRDefault="00C3122E" w:rsidP="00C3122E">
      <w:pPr>
        <w:pStyle w:val="Listaszerbekezds"/>
        <w:widowControl w:val="0"/>
        <w:numPr>
          <w:ilvl w:val="0"/>
          <w:numId w:val="39"/>
        </w:numPr>
        <w:spacing w:after="40"/>
        <w:ind w:left="1134" w:hanging="283"/>
        <w:jc w:val="both"/>
        <w:rPr>
          <w:rFonts w:ascii="Times New Roman" w:eastAsia="Calibri" w:hAnsi="Times New Roman" w:cs="Times New Roman"/>
          <w:lang w:eastAsia="en-GB"/>
        </w:rPr>
      </w:pPr>
      <w:r>
        <w:rPr>
          <w:rFonts w:ascii="Times New Roman" w:eastAsia="Calibri" w:hAnsi="Times New Roman" w:cs="Times New Roman"/>
          <w:lang w:eastAsia="en-GB"/>
        </w:rPr>
        <w:t>3 db. cserélhető blokkos PCR készülék</w:t>
      </w:r>
    </w:p>
    <w:p w14:paraId="2E8DCD50" w14:textId="77777777" w:rsidR="00C3122E" w:rsidRDefault="00C3122E" w:rsidP="00C3122E">
      <w:pPr>
        <w:pStyle w:val="Listaszerbekezds"/>
        <w:widowControl w:val="0"/>
        <w:numPr>
          <w:ilvl w:val="0"/>
          <w:numId w:val="39"/>
        </w:numPr>
        <w:spacing w:after="40"/>
        <w:ind w:left="1134" w:hanging="283"/>
        <w:jc w:val="both"/>
        <w:rPr>
          <w:rFonts w:ascii="Times New Roman" w:eastAsia="Calibri" w:hAnsi="Times New Roman" w:cs="Times New Roman"/>
          <w:lang w:eastAsia="en-GB"/>
        </w:rPr>
      </w:pPr>
      <w:r>
        <w:rPr>
          <w:rFonts w:ascii="Times New Roman" w:eastAsia="Calibri" w:hAnsi="Times New Roman" w:cs="Times New Roman"/>
          <w:lang w:eastAsia="en-GB"/>
        </w:rPr>
        <w:t xml:space="preserve">1 db. cserélhető blokkos grádiens PCR készülék </w:t>
      </w:r>
    </w:p>
    <w:p w14:paraId="7EF8A63C" w14:textId="77777777" w:rsidR="00C3122E" w:rsidRDefault="00C3122E" w:rsidP="00C3122E">
      <w:pPr>
        <w:pStyle w:val="Listaszerbekezds"/>
        <w:widowControl w:val="0"/>
        <w:numPr>
          <w:ilvl w:val="0"/>
          <w:numId w:val="39"/>
        </w:numPr>
        <w:spacing w:after="40"/>
        <w:ind w:left="1134" w:hanging="283"/>
        <w:jc w:val="both"/>
        <w:rPr>
          <w:rFonts w:ascii="Times New Roman" w:eastAsia="Calibri" w:hAnsi="Times New Roman" w:cs="Times New Roman"/>
          <w:lang w:eastAsia="en-GB"/>
        </w:rPr>
      </w:pPr>
      <w:r>
        <w:rPr>
          <w:rFonts w:ascii="Times New Roman" w:eastAsia="Calibri" w:hAnsi="Times New Roman" w:cs="Times New Roman"/>
          <w:lang w:eastAsia="en-GB"/>
        </w:rPr>
        <w:t>3 db. 48 mintahelyes termoblokk</w:t>
      </w:r>
    </w:p>
    <w:p w14:paraId="009F2512" w14:textId="6A1DABFF" w:rsidR="00C3122E" w:rsidRDefault="00C3122E" w:rsidP="00C3122E">
      <w:pPr>
        <w:pStyle w:val="Listaszerbekezds"/>
        <w:widowControl w:val="0"/>
        <w:numPr>
          <w:ilvl w:val="0"/>
          <w:numId w:val="39"/>
        </w:numPr>
        <w:spacing w:after="40"/>
        <w:ind w:left="1134" w:hanging="283"/>
        <w:jc w:val="both"/>
        <w:rPr>
          <w:rFonts w:ascii="Times New Roman" w:eastAsia="Calibri" w:hAnsi="Times New Roman" w:cs="Times New Roman"/>
          <w:lang w:eastAsia="en-GB"/>
        </w:rPr>
      </w:pPr>
      <w:r>
        <w:rPr>
          <w:rFonts w:ascii="Times New Roman" w:eastAsia="Calibri" w:hAnsi="Times New Roman" w:cs="Times New Roman"/>
          <w:lang w:eastAsia="en-GB"/>
        </w:rPr>
        <w:t>2 db. 96 mintahelyes termoblokk</w:t>
      </w:r>
    </w:p>
    <w:p w14:paraId="45D05266" w14:textId="0E7F2E5A" w:rsidR="00C3122E" w:rsidRDefault="00C3122E" w:rsidP="004A721B">
      <w:pPr>
        <w:pStyle w:val="Listaszerbekezds"/>
        <w:widowControl w:val="0"/>
        <w:numPr>
          <w:ilvl w:val="0"/>
          <w:numId w:val="46"/>
        </w:numPr>
        <w:spacing w:after="40"/>
        <w:jc w:val="both"/>
        <w:rPr>
          <w:rFonts w:ascii="Times New Roman" w:eastAsia="Calibri" w:hAnsi="Times New Roman" w:cs="Times New Roman"/>
          <w:lang w:eastAsia="en-GB"/>
        </w:rPr>
      </w:pPr>
      <w:r>
        <w:rPr>
          <w:rFonts w:ascii="Times New Roman" w:eastAsia="Calibri" w:hAnsi="Times New Roman" w:cs="Times New Roman"/>
          <w:lang w:eastAsia="en-GB"/>
        </w:rPr>
        <w:t>2 db. PCR fülke</w:t>
      </w:r>
    </w:p>
    <w:p w14:paraId="4021E679" w14:textId="1C16B1A8" w:rsidR="00C3122E" w:rsidRDefault="00C3122E" w:rsidP="004A721B">
      <w:pPr>
        <w:pStyle w:val="Listaszerbekezds"/>
        <w:widowControl w:val="0"/>
        <w:numPr>
          <w:ilvl w:val="0"/>
          <w:numId w:val="46"/>
        </w:numPr>
        <w:spacing w:after="40"/>
        <w:jc w:val="both"/>
        <w:rPr>
          <w:rFonts w:ascii="Times New Roman" w:eastAsia="Calibri" w:hAnsi="Times New Roman" w:cs="Times New Roman"/>
          <w:lang w:eastAsia="en-GB"/>
        </w:rPr>
      </w:pPr>
      <w:r>
        <w:rPr>
          <w:rFonts w:ascii="Times New Roman" w:eastAsia="Calibri" w:hAnsi="Times New Roman" w:cs="Times New Roman"/>
          <w:lang w:eastAsia="en-GB"/>
        </w:rPr>
        <w:t>Többcsatornás pipetták</w:t>
      </w:r>
    </w:p>
    <w:p w14:paraId="2DAA4230" w14:textId="04FFCA63" w:rsidR="00C3122E" w:rsidRDefault="00C3122E" w:rsidP="00C3122E">
      <w:pPr>
        <w:pStyle w:val="Listaszerbekezds"/>
        <w:widowControl w:val="0"/>
        <w:numPr>
          <w:ilvl w:val="0"/>
          <w:numId w:val="40"/>
        </w:numPr>
        <w:spacing w:after="40"/>
        <w:ind w:left="1134" w:hanging="283"/>
        <w:jc w:val="both"/>
        <w:rPr>
          <w:rFonts w:ascii="Times New Roman" w:eastAsia="Calibri" w:hAnsi="Times New Roman" w:cs="Times New Roman"/>
          <w:lang w:eastAsia="en-GB"/>
        </w:rPr>
      </w:pPr>
      <w:r>
        <w:rPr>
          <w:rFonts w:ascii="Times New Roman" w:eastAsia="Calibri" w:hAnsi="Times New Roman" w:cs="Times New Roman"/>
          <w:lang w:eastAsia="en-GB"/>
        </w:rPr>
        <w:t>1 db. 1-10 mikroliter többcsatornás pipetta</w:t>
      </w:r>
    </w:p>
    <w:p w14:paraId="6403F9E6" w14:textId="483D468A" w:rsidR="00C3122E" w:rsidRDefault="00C3122E" w:rsidP="00C3122E">
      <w:pPr>
        <w:pStyle w:val="Listaszerbekezds"/>
        <w:widowControl w:val="0"/>
        <w:numPr>
          <w:ilvl w:val="0"/>
          <w:numId w:val="40"/>
        </w:numPr>
        <w:spacing w:after="40"/>
        <w:ind w:left="1134" w:hanging="283"/>
        <w:jc w:val="both"/>
        <w:rPr>
          <w:rFonts w:ascii="Times New Roman" w:eastAsia="Calibri" w:hAnsi="Times New Roman" w:cs="Times New Roman"/>
          <w:lang w:eastAsia="en-GB"/>
        </w:rPr>
      </w:pPr>
      <w:r>
        <w:rPr>
          <w:rFonts w:ascii="Times New Roman" w:eastAsia="Calibri" w:hAnsi="Times New Roman" w:cs="Times New Roman"/>
          <w:lang w:eastAsia="en-GB"/>
        </w:rPr>
        <w:t>1 db. 5-50 mikroliter többcsatornás pipetta</w:t>
      </w:r>
    </w:p>
    <w:p w14:paraId="71C7ED34" w14:textId="6B6DB3A5" w:rsidR="00C3122E" w:rsidRPr="00C3122E" w:rsidRDefault="00C3122E" w:rsidP="00C3122E">
      <w:pPr>
        <w:pStyle w:val="Listaszerbekezds"/>
        <w:widowControl w:val="0"/>
        <w:numPr>
          <w:ilvl w:val="0"/>
          <w:numId w:val="40"/>
        </w:numPr>
        <w:spacing w:after="40"/>
        <w:ind w:left="1134" w:hanging="283"/>
        <w:jc w:val="both"/>
        <w:rPr>
          <w:rFonts w:ascii="Times New Roman" w:eastAsia="Calibri" w:hAnsi="Times New Roman" w:cs="Times New Roman"/>
          <w:lang w:eastAsia="en-GB"/>
        </w:rPr>
      </w:pPr>
      <w:r>
        <w:rPr>
          <w:rFonts w:ascii="Times New Roman" w:eastAsia="Calibri" w:hAnsi="Times New Roman" w:cs="Times New Roman"/>
          <w:lang w:eastAsia="en-GB"/>
        </w:rPr>
        <w:t>1 db. 30-300 mikroliter többcsatornás pipetta</w:t>
      </w:r>
    </w:p>
    <w:p w14:paraId="7347F51D" w14:textId="7ABDD2CE" w:rsidR="00BE334B" w:rsidRPr="005A3672" w:rsidRDefault="00410E91" w:rsidP="005A3672">
      <w:pPr>
        <w:pStyle w:val="Listaszerbekezds"/>
        <w:widowControl w:val="0"/>
        <w:numPr>
          <w:ilvl w:val="1"/>
          <w:numId w:val="2"/>
        </w:numPr>
        <w:spacing w:after="40"/>
        <w:ind w:left="567" w:hanging="567"/>
        <w:jc w:val="both"/>
        <w:rPr>
          <w:rFonts w:ascii="Times New Roman" w:eastAsia="Calibri" w:hAnsi="Times New Roman" w:cs="Times New Roman"/>
          <w:lang w:eastAsia="en-GB"/>
        </w:rPr>
      </w:pPr>
      <w:r>
        <w:rPr>
          <w:rFonts w:ascii="Times New Roman" w:eastAsia="Calibri" w:hAnsi="Times New Roman" w:cs="Times New Roman"/>
          <w:lang w:eastAsia="en-GB"/>
        </w:rPr>
        <w:t xml:space="preserve">Felek rögzítik, hogy amennyiben az Eladó közbeszerzési eljárás során benyújtott ajánlatának figyelembe vételével a Vevőnek lehetősége nyílik további Eszközök beszerzésére, úgy a jelen szerződés tárgyát képezi továbbá a Műszaki Leírásban, az Eladó ajánlatában, valamint a Szerződés </w:t>
      </w:r>
      <w:r w:rsidRPr="005A3672">
        <w:rPr>
          <w:rFonts w:ascii="Times New Roman" w:eastAsia="Calibri" w:hAnsi="Times New Roman" w:cs="Times New Roman"/>
          <w:highlight w:val="green"/>
          <w:lang w:eastAsia="en-GB"/>
        </w:rPr>
        <w:t>1.</w:t>
      </w:r>
      <w:r>
        <w:rPr>
          <w:rFonts w:ascii="Times New Roman" w:eastAsia="Calibri" w:hAnsi="Times New Roman" w:cs="Times New Roman"/>
          <w:lang w:eastAsia="en-GB"/>
        </w:rPr>
        <w:t xml:space="preserve"> számú mellékletében meghatározott géldokumentációs rendszerhez csatlakoztatható egy darab külső hőnyomtató, továbbá géldokumentációs rendszerhez kapcsolódó egy darab SYBR Green szűrő</w:t>
      </w:r>
      <w:r w:rsidRPr="005A3672">
        <w:rPr>
          <w:rFonts w:ascii="Times New Roman" w:eastAsia="Calibri" w:hAnsi="Times New Roman" w:cs="Times New Roman"/>
          <w:color w:val="FF0000"/>
          <w:lang w:eastAsia="en-GB"/>
        </w:rPr>
        <w:t>. (VÉTELI OPCIÓ)</w:t>
      </w:r>
    </w:p>
    <w:p w14:paraId="5F4D1661" w14:textId="0B0DC4A9" w:rsidR="00410E91" w:rsidRPr="005A3672" w:rsidRDefault="00410E91" w:rsidP="005A3672">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5A3672">
        <w:rPr>
          <w:rFonts w:ascii="Times New Roman" w:eastAsia="Calibri" w:hAnsi="Times New Roman" w:cs="Times New Roman"/>
          <w:lang w:eastAsia="en-GB"/>
        </w:rPr>
        <w:lastRenderedPageBreak/>
        <w:t xml:space="preserve">Felek rögzítik, hogy a jelen megállapodás kizárólag a Szerződés </w:t>
      </w:r>
      <w:r w:rsidRPr="005A3672">
        <w:rPr>
          <w:rFonts w:ascii="Times New Roman" w:eastAsia="Calibri" w:hAnsi="Times New Roman" w:cs="Times New Roman"/>
          <w:highlight w:val="green"/>
          <w:lang w:eastAsia="en-GB"/>
        </w:rPr>
        <w:t>1.3</w:t>
      </w:r>
      <w:r w:rsidR="00D17CB9" w:rsidRPr="005A3672">
        <w:rPr>
          <w:rFonts w:ascii="Times New Roman" w:eastAsia="Calibri" w:hAnsi="Times New Roman" w:cs="Times New Roman"/>
          <w:lang w:eastAsia="en-GB"/>
        </w:rPr>
        <w:t>. pontjában meghatározott Eszközök tekintetében</w:t>
      </w:r>
      <w:r w:rsidRPr="005A3672">
        <w:rPr>
          <w:rFonts w:ascii="Times New Roman" w:eastAsia="Calibri" w:hAnsi="Times New Roman" w:cs="Times New Roman"/>
          <w:lang w:eastAsia="en-GB"/>
        </w:rPr>
        <w:t xml:space="preserve"> keletkeztet teljesítési kötelezettséget az Eladó részéről, a vételi opcióval érintett eszközök (a továbbiakban: Opciós Eszközök) vonatkozásában az Eladó teljesítési kötelezettsége a Vevő egyedi megrendelésén alapszik.</w:t>
      </w:r>
    </w:p>
    <w:p w14:paraId="34CE6A94" w14:textId="77777777" w:rsidR="00410E91" w:rsidRPr="005A3672" w:rsidRDefault="00410E91" w:rsidP="005A3672">
      <w:pPr>
        <w:pStyle w:val="Listaszerbekezds"/>
        <w:widowControl w:val="0"/>
        <w:spacing w:after="40"/>
        <w:ind w:left="567"/>
        <w:jc w:val="both"/>
        <w:rPr>
          <w:rFonts w:ascii="Times New Roman" w:eastAsia="Calibri" w:hAnsi="Times New Roman" w:cs="Times New Roman"/>
          <w:lang w:eastAsia="en-GB"/>
        </w:rPr>
      </w:pPr>
    </w:p>
    <w:p w14:paraId="49EF883B" w14:textId="77777777" w:rsidR="00B06D89" w:rsidRPr="00C3122E" w:rsidRDefault="00B06D89" w:rsidP="00C3122E">
      <w:pPr>
        <w:widowControl w:val="0"/>
        <w:numPr>
          <w:ilvl w:val="0"/>
          <w:numId w:val="2"/>
        </w:numPr>
        <w:spacing w:after="40"/>
        <w:ind w:left="567" w:hanging="567"/>
        <w:outlineLvl w:val="1"/>
        <w:rPr>
          <w:rFonts w:ascii="Times New Roman" w:eastAsia="Calibri" w:hAnsi="Times New Roman" w:cs="Times New Roman"/>
          <w:b/>
          <w:caps/>
          <w:lang w:eastAsia="en-GB"/>
        </w:rPr>
      </w:pPr>
      <w:r w:rsidRPr="00C3122E">
        <w:rPr>
          <w:rFonts w:ascii="Times New Roman" w:eastAsia="Calibri" w:hAnsi="Times New Roman" w:cs="Times New Roman"/>
          <w:b/>
          <w:caps/>
          <w:lang w:eastAsia="en-GB"/>
        </w:rPr>
        <w:t>Teljesítéssel kapcsolatos rendelkezések, átadás-átvétel</w:t>
      </w:r>
    </w:p>
    <w:p w14:paraId="057C3255" w14:textId="374006FD" w:rsidR="00C92437" w:rsidRPr="00C3122E" w:rsidRDefault="007319DB" w:rsidP="00C3122E">
      <w:pPr>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Teljesítés helye: </w:t>
      </w:r>
      <w:r w:rsidR="00E76AB5" w:rsidRPr="00C3122E">
        <w:rPr>
          <w:rFonts w:ascii="Times New Roman" w:eastAsia="Calibri" w:hAnsi="Times New Roman" w:cs="Times New Roman"/>
          <w:lang w:eastAsia="en-GB"/>
        </w:rPr>
        <w:t xml:space="preserve">Pécsi Tudományegyetem </w:t>
      </w:r>
      <w:r w:rsidR="00EA5E6D">
        <w:rPr>
          <w:rFonts w:ascii="Times New Roman" w:eastAsia="Calibri" w:hAnsi="Times New Roman" w:cs="Times New Roman"/>
          <w:lang w:eastAsia="en-GB"/>
        </w:rPr>
        <w:t>Orvosi Genetikai Intézet 7624 Pécs, Szigeti út 12.</w:t>
      </w:r>
    </w:p>
    <w:p w14:paraId="08A392DE" w14:textId="72C2FF2B" w:rsidR="007319DB" w:rsidRDefault="007319DB" w:rsidP="00C3122E">
      <w:pPr>
        <w:widowControl w:val="0"/>
        <w:numPr>
          <w:ilvl w:val="1"/>
          <w:numId w:val="2"/>
        </w:numPr>
        <w:spacing w:after="40"/>
        <w:ind w:left="567" w:hanging="567"/>
        <w:jc w:val="both"/>
        <w:rPr>
          <w:rFonts w:ascii="Times New Roman" w:eastAsia="Calibri" w:hAnsi="Times New Roman" w:cs="Times New Roman"/>
          <w:lang w:eastAsia="en-GB"/>
        </w:rPr>
      </w:pPr>
      <w:bookmarkStart w:id="0" w:name="_Ref422216473"/>
      <w:r w:rsidRPr="00C3122E">
        <w:rPr>
          <w:rFonts w:ascii="Times New Roman" w:eastAsia="Calibri" w:hAnsi="Times New Roman" w:cs="Times New Roman"/>
          <w:lang w:eastAsia="en-GB"/>
        </w:rPr>
        <w:t>Teljesítés határideje:</w:t>
      </w:r>
      <w:bookmarkEnd w:id="0"/>
      <w:r w:rsidR="00BE5E95" w:rsidRPr="00C3122E">
        <w:rPr>
          <w:rFonts w:ascii="Times New Roman" w:eastAsia="Calibri" w:hAnsi="Times New Roman" w:cs="Times New Roman"/>
          <w:lang w:eastAsia="en-GB"/>
        </w:rPr>
        <w:t xml:space="preserve"> </w:t>
      </w:r>
      <w:r w:rsidR="00E76AB5" w:rsidRPr="00C3122E">
        <w:rPr>
          <w:rFonts w:ascii="Times New Roman" w:eastAsia="Calibri" w:hAnsi="Times New Roman" w:cs="Times New Roman"/>
          <w:lang w:eastAsia="en-GB"/>
        </w:rPr>
        <w:t xml:space="preserve">a Szerződés </w:t>
      </w:r>
      <w:r w:rsidR="00970F67" w:rsidRPr="00C3122E">
        <w:rPr>
          <w:rFonts w:ascii="Times New Roman" w:eastAsia="Calibri" w:hAnsi="Times New Roman" w:cs="Times New Roman"/>
          <w:lang w:eastAsia="en-GB"/>
        </w:rPr>
        <w:t xml:space="preserve">hatályba lépésétől </w:t>
      </w:r>
      <w:r w:rsidR="00BE334B" w:rsidRPr="00C3122E">
        <w:rPr>
          <w:rFonts w:ascii="Times New Roman" w:eastAsia="Calibri" w:hAnsi="Times New Roman" w:cs="Times New Roman"/>
          <w:lang w:eastAsia="en-GB"/>
        </w:rPr>
        <w:t xml:space="preserve">számított </w:t>
      </w:r>
      <w:r w:rsidR="00D11A1C">
        <w:rPr>
          <w:rFonts w:ascii="Times New Roman" w:eastAsia="Calibri" w:hAnsi="Times New Roman" w:cs="Times New Roman"/>
          <w:lang w:eastAsia="en-GB"/>
        </w:rPr>
        <w:t xml:space="preserve">90 </w:t>
      </w:r>
      <w:r w:rsidR="000A6741" w:rsidRPr="00C3122E">
        <w:rPr>
          <w:rFonts w:ascii="Times New Roman" w:eastAsia="Calibri" w:hAnsi="Times New Roman" w:cs="Times New Roman"/>
          <w:lang w:eastAsia="en-GB"/>
        </w:rPr>
        <w:t>naptári nap.</w:t>
      </w:r>
    </w:p>
    <w:p w14:paraId="754EF579" w14:textId="28BB5B0E" w:rsidR="00EA5E6D" w:rsidRDefault="00EA5E6D" w:rsidP="00C3122E">
      <w:pPr>
        <w:widowControl w:val="0"/>
        <w:numPr>
          <w:ilvl w:val="1"/>
          <w:numId w:val="2"/>
        </w:numPr>
        <w:spacing w:after="40"/>
        <w:ind w:left="567" w:hanging="567"/>
        <w:jc w:val="both"/>
        <w:rPr>
          <w:rFonts w:ascii="Times New Roman" w:eastAsia="Calibri" w:hAnsi="Times New Roman" w:cs="Times New Roman"/>
          <w:lang w:eastAsia="en-GB"/>
        </w:rPr>
      </w:pPr>
      <w:r w:rsidRPr="008E5055">
        <w:rPr>
          <w:rFonts w:ascii="Times New Roman" w:eastAsia="Calibri" w:hAnsi="Times New Roman" w:cs="Times New Roman"/>
          <w:lang w:eastAsia="en-GB"/>
        </w:rPr>
        <w:t xml:space="preserve">Felek a Polgári Törvénykönyvről szóló 2013. évi V. törvény (a továbbiakban: Ptk.) 6:35. § (1) bekezdésére figyelemmel rögzítik, </w:t>
      </w:r>
      <w:r w:rsidR="009E5555" w:rsidRPr="00C3122E">
        <w:rPr>
          <w:rFonts w:ascii="Times New Roman" w:eastAsia="Calibri" w:hAnsi="Times New Roman" w:cs="Times New Roman"/>
          <w:lang w:eastAsia="en-GB"/>
        </w:rPr>
        <w:t xml:space="preserve">hogy az Eladó </w:t>
      </w:r>
      <w:r w:rsidR="00BE5E95" w:rsidRPr="00C3122E">
        <w:rPr>
          <w:rFonts w:ascii="Times New Roman" w:eastAsia="Calibri" w:hAnsi="Times New Roman" w:cs="Times New Roman"/>
          <w:lang w:eastAsia="en-GB"/>
        </w:rPr>
        <w:t xml:space="preserve">a Szerződés </w:t>
      </w:r>
      <w:r w:rsidR="00BE5E95" w:rsidRPr="00C3122E">
        <w:rPr>
          <w:rFonts w:ascii="Times New Roman" w:eastAsia="Calibri" w:hAnsi="Times New Roman" w:cs="Times New Roman"/>
          <w:highlight w:val="green"/>
          <w:lang w:eastAsia="en-GB"/>
        </w:rPr>
        <w:t>2.2.</w:t>
      </w:r>
      <w:r w:rsidR="00BE5E95" w:rsidRPr="00C3122E">
        <w:rPr>
          <w:rFonts w:ascii="Times New Roman" w:eastAsia="Calibri" w:hAnsi="Times New Roman" w:cs="Times New Roman"/>
          <w:lang w:eastAsia="en-GB"/>
        </w:rPr>
        <w:t xml:space="preserve"> pontjában</w:t>
      </w:r>
      <w:r w:rsidR="009E5555" w:rsidRPr="00C3122E">
        <w:rPr>
          <w:rFonts w:ascii="Times New Roman" w:eastAsia="Calibri" w:hAnsi="Times New Roman" w:cs="Times New Roman"/>
          <w:lang w:eastAsia="en-GB"/>
        </w:rPr>
        <w:t xml:space="preserve"> meghatározott teljesítési határidőn belül bármikor jogosult teljesíteni, azonban a teljesítés pontos idejéről köteles a Vevő kapcsolattartóját a </w:t>
      </w:r>
      <w:r w:rsidR="00D86EF2" w:rsidRPr="00C3122E">
        <w:rPr>
          <w:rFonts w:ascii="Times New Roman" w:eastAsia="Calibri" w:hAnsi="Times New Roman" w:cs="Times New Roman"/>
          <w:lang w:eastAsia="en-GB"/>
        </w:rPr>
        <w:t>teljesítés időpontja előtt 3 munkanappal írásban értesíteni.</w:t>
      </w:r>
      <w:r w:rsidR="0095753F" w:rsidRPr="00C3122E">
        <w:rPr>
          <w:rFonts w:ascii="Times New Roman" w:eastAsia="Calibri" w:hAnsi="Times New Roman" w:cs="Times New Roman"/>
          <w:lang w:eastAsia="en-GB"/>
        </w:rPr>
        <w:t xml:space="preserve"> Az értesítés elmaradásából eredő károkért az Eladó felelős.</w:t>
      </w:r>
      <w:r w:rsidR="00E9620C" w:rsidRPr="00C3122E">
        <w:rPr>
          <w:rFonts w:ascii="Times New Roman" w:eastAsia="Calibri" w:hAnsi="Times New Roman" w:cs="Times New Roman"/>
          <w:lang w:eastAsia="en-GB"/>
        </w:rPr>
        <w:t xml:space="preserve"> </w:t>
      </w:r>
    </w:p>
    <w:p w14:paraId="3F148C9B" w14:textId="3CB187F7" w:rsidR="00D86EF2" w:rsidRPr="00C3122E" w:rsidRDefault="00D86EF2" w:rsidP="00C3122E">
      <w:pPr>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Felek megállapodnak abban, hogy </w:t>
      </w:r>
      <w:r w:rsidR="005009FB" w:rsidRPr="00C3122E">
        <w:rPr>
          <w:rFonts w:ascii="Times New Roman" w:eastAsia="Calibri" w:hAnsi="Times New Roman" w:cs="Times New Roman"/>
          <w:lang w:eastAsia="en-GB"/>
        </w:rPr>
        <w:t>az Eszköz</w:t>
      </w:r>
      <w:r w:rsidR="00E9620C" w:rsidRPr="00C3122E">
        <w:rPr>
          <w:rFonts w:ascii="Times New Roman" w:eastAsia="Calibri" w:hAnsi="Times New Roman" w:cs="Times New Roman"/>
          <w:lang w:eastAsia="en-GB"/>
        </w:rPr>
        <w:t>ök</w:t>
      </w:r>
      <w:r w:rsidR="00BE5E95" w:rsidRPr="00C3122E">
        <w:rPr>
          <w:rFonts w:ascii="Times New Roman" w:eastAsia="Calibri" w:hAnsi="Times New Roman" w:cs="Times New Roman"/>
          <w:lang w:eastAsia="en-GB"/>
        </w:rPr>
        <w:t xml:space="preserve"> teljesítés hely</w:t>
      </w:r>
      <w:r w:rsidRPr="00C3122E">
        <w:rPr>
          <w:rFonts w:ascii="Times New Roman" w:eastAsia="Calibri" w:hAnsi="Times New Roman" w:cs="Times New Roman"/>
          <w:lang w:eastAsia="en-GB"/>
        </w:rPr>
        <w:t>re történő elju</w:t>
      </w:r>
      <w:r w:rsidR="002A75FF" w:rsidRPr="00C3122E">
        <w:rPr>
          <w:rFonts w:ascii="Times New Roman" w:eastAsia="Calibri" w:hAnsi="Times New Roman" w:cs="Times New Roman"/>
          <w:lang w:eastAsia="en-GB"/>
        </w:rPr>
        <w:t>t</w:t>
      </w:r>
      <w:r w:rsidRPr="00C3122E">
        <w:rPr>
          <w:rFonts w:ascii="Times New Roman" w:eastAsia="Calibri" w:hAnsi="Times New Roman" w:cs="Times New Roman"/>
          <w:lang w:eastAsia="en-GB"/>
        </w:rPr>
        <w:t>tatására alkalmas fuvarozási mód választásáért, a fuvarozás során esetlegesen felmerülő késedelemért, károké</w:t>
      </w:r>
      <w:r w:rsidR="00E34D16" w:rsidRPr="00C3122E">
        <w:rPr>
          <w:rFonts w:ascii="Times New Roman" w:eastAsia="Calibri" w:hAnsi="Times New Roman" w:cs="Times New Roman"/>
          <w:lang w:eastAsia="en-GB"/>
        </w:rPr>
        <w:t>r</w:t>
      </w:r>
      <w:r w:rsidRPr="00C3122E">
        <w:rPr>
          <w:rFonts w:ascii="Times New Roman" w:eastAsia="Calibri" w:hAnsi="Times New Roman" w:cs="Times New Roman"/>
          <w:lang w:eastAsia="en-GB"/>
        </w:rPr>
        <w:t>t az Eladó felelős. Fuvarozó alkalmazása esetén a Vevő a fuvarozóval nem áll jogviszonyban.</w:t>
      </w:r>
    </w:p>
    <w:p w14:paraId="1262FBD7" w14:textId="1BBE07B4" w:rsidR="00D86EF2" w:rsidRPr="00C3122E" w:rsidRDefault="00D86EF2" w:rsidP="00C3122E">
      <w:pPr>
        <w:widowControl w:val="0"/>
        <w:numPr>
          <w:ilvl w:val="1"/>
          <w:numId w:val="2"/>
        </w:numPr>
        <w:suppressAutoHyphens/>
        <w:spacing w:after="40"/>
        <w:ind w:left="567" w:hanging="567"/>
        <w:jc w:val="both"/>
        <w:rPr>
          <w:rFonts w:ascii="Times New Roman" w:hAnsi="Times New Roman" w:cs="Times New Roman"/>
          <w:lang w:eastAsia="en-GB"/>
        </w:rPr>
      </w:pPr>
      <w:r w:rsidRPr="00C3122E">
        <w:rPr>
          <w:rFonts w:ascii="Times New Roman" w:hAnsi="Times New Roman" w:cs="Times New Roman"/>
          <w:lang w:eastAsia="en-GB"/>
        </w:rPr>
        <w:t xml:space="preserve">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w:t>
      </w:r>
      <w:r w:rsidR="00A828F9" w:rsidRPr="00C3122E">
        <w:rPr>
          <w:rFonts w:ascii="Times New Roman" w:hAnsi="Times New Roman" w:cs="Times New Roman"/>
          <w:lang w:eastAsia="en-GB"/>
        </w:rPr>
        <w:t>Felek</w:t>
      </w:r>
      <w:r w:rsidRPr="00C3122E">
        <w:rPr>
          <w:rFonts w:ascii="Times New Roman" w:hAnsi="Times New Roman" w:cs="Times New Roman"/>
          <w:lang w:eastAsia="en-GB"/>
        </w:rPr>
        <w:t xml:space="preserve"> rögzítik, hogy Eladó adminisztrációs és tájékoztatási</w:t>
      </w:r>
      <w:r w:rsidR="00E50ADF" w:rsidRPr="00C3122E">
        <w:rPr>
          <w:rFonts w:ascii="Times New Roman" w:hAnsi="Times New Roman" w:cs="Times New Roman"/>
          <w:lang w:eastAsia="en-GB"/>
        </w:rPr>
        <w:t>,</w:t>
      </w:r>
      <w:r w:rsidRPr="00C3122E">
        <w:rPr>
          <w:rFonts w:ascii="Times New Roman" w:hAnsi="Times New Roman" w:cs="Times New Roman"/>
          <w:lang w:eastAsia="en-GB"/>
        </w:rPr>
        <w:t xml:space="preserve"> valamint együttműködési kötelezettségének megszegéséből eredő kárért teljes</w:t>
      </w:r>
      <w:r w:rsidR="001474A0" w:rsidRPr="00C3122E">
        <w:rPr>
          <w:rFonts w:ascii="Times New Roman" w:hAnsi="Times New Roman" w:cs="Times New Roman"/>
          <w:lang w:eastAsia="en-GB"/>
        </w:rPr>
        <w:t xml:space="preserve"> </w:t>
      </w:r>
      <w:r w:rsidRPr="00C3122E">
        <w:rPr>
          <w:rFonts w:ascii="Times New Roman" w:hAnsi="Times New Roman" w:cs="Times New Roman"/>
          <w:lang w:eastAsia="en-GB"/>
        </w:rPr>
        <w:t>körű felelősséggel tartozik</w:t>
      </w:r>
      <w:r w:rsidR="00E50ADF" w:rsidRPr="00C3122E">
        <w:rPr>
          <w:rFonts w:ascii="Times New Roman" w:hAnsi="Times New Roman" w:cs="Times New Roman"/>
          <w:lang w:eastAsia="en-GB"/>
        </w:rPr>
        <w:t>,</w:t>
      </w:r>
      <w:r w:rsidRPr="00C3122E">
        <w:rPr>
          <w:rFonts w:ascii="Times New Roman" w:hAnsi="Times New Roman" w:cs="Times New Roman"/>
          <w:lang w:eastAsia="en-GB"/>
        </w:rPr>
        <w:t xml:space="preserve"> és Vevőt haladéktalanul kártalanítani vagy kártérítést fizetni köteles.</w:t>
      </w:r>
    </w:p>
    <w:p w14:paraId="7A641F4C" w14:textId="4DBAD296" w:rsidR="00D86EF2" w:rsidRDefault="00D86EF2" w:rsidP="00C3122E">
      <w:pPr>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hAnsi="Times New Roman" w:cs="Times New Roman"/>
          <w:lang w:eastAsia="en-GB"/>
        </w:rPr>
        <w:t xml:space="preserve">Az </w:t>
      </w:r>
      <w:r w:rsidR="005009FB" w:rsidRPr="00C3122E">
        <w:rPr>
          <w:rFonts w:ascii="Times New Roman" w:hAnsi="Times New Roman" w:cs="Times New Roman"/>
          <w:lang w:eastAsia="en-GB"/>
        </w:rPr>
        <w:t>Eladó az Eszköz</w:t>
      </w:r>
      <w:r w:rsidR="00E9620C" w:rsidRPr="00C3122E">
        <w:rPr>
          <w:rFonts w:ascii="Times New Roman" w:hAnsi="Times New Roman" w:cs="Times New Roman"/>
          <w:lang w:eastAsia="en-GB"/>
        </w:rPr>
        <w:t>öke</w:t>
      </w:r>
      <w:r w:rsidR="00A828F9" w:rsidRPr="00C3122E">
        <w:rPr>
          <w:rFonts w:ascii="Times New Roman" w:hAnsi="Times New Roman" w:cs="Times New Roman"/>
          <w:lang w:eastAsia="en-GB"/>
        </w:rPr>
        <w:t>t</w:t>
      </w:r>
      <w:r w:rsidR="002A75FF" w:rsidRPr="00C3122E">
        <w:rPr>
          <w:rFonts w:ascii="Times New Roman" w:eastAsia="Calibri" w:hAnsi="Times New Roman" w:cs="Times New Roman"/>
          <w:lang w:eastAsia="en-GB"/>
        </w:rPr>
        <w:t xml:space="preserve"> </w:t>
      </w:r>
      <w:r w:rsidR="00E9620C" w:rsidRPr="00C3122E">
        <w:rPr>
          <w:rFonts w:ascii="Times New Roman" w:hAnsi="Times New Roman" w:cs="Times New Roman"/>
          <w:lang w:eastAsia="en-GB"/>
        </w:rPr>
        <w:t>a fuvarozás</w:t>
      </w:r>
      <w:r w:rsidRPr="00C3122E">
        <w:rPr>
          <w:rFonts w:ascii="Times New Roman" w:hAnsi="Times New Roman" w:cs="Times New Roman"/>
          <w:lang w:eastAsia="en-GB"/>
        </w:rPr>
        <w:t xml:space="preserve"> módjának megfelelő csomagolásban köteles a</w:t>
      </w:r>
      <w:r w:rsidR="00E50ADF" w:rsidRPr="00C3122E">
        <w:rPr>
          <w:rFonts w:ascii="Times New Roman" w:hAnsi="Times New Roman" w:cs="Times New Roman"/>
          <w:lang w:eastAsia="en-GB"/>
        </w:rPr>
        <w:t xml:space="preserve"> teljesítés helyére eljuttatni, a</w:t>
      </w:r>
      <w:r w:rsidR="001474A0" w:rsidRPr="00C3122E">
        <w:rPr>
          <w:rFonts w:ascii="Times New Roman" w:eastAsia="Calibri" w:hAnsi="Times New Roman" w:cs="Times New Roman"/>
          <w:lang w:eastAsia="en-GB"/>
        </w:rPr>
        <w:t xml:space="preserve"> csomagoláson fel kell tüntetni</w:t>
      </w:r>
      <w:r w:rsidR="00A828F9" w:rsidRPr="00C3122E">
        <w:rPr>
          <w:rFonts w:ascii="Times New Roman" w:eastAsia="Calibri" w:hAnsi="Times New Roman" w:cs="Times New Roman"/>
          <w:lang w:eastAsia="en-GB"/>
        </w:rPr>
        <w:t>e</w:t>
      </w:r>
      <w:r w:rsidR="001474A0" w:rsidRPr="00C3122E">
        <w:rPr>
          <w:rFonts w:ascii="Times New Roman" w:eastAsia="Calibri" w:hAnsi="Times New Roman" w:cs="Times New Roman"/>
          <w:lang w:eastAsia="en-GB"/>
        </w:rPr>
        <w:t xml:space="preserve"> a megfelelő kezelésre és tárolásra vonatkozó feliratokat, illetve címkéket.</w:t>
      </w:r>
    </w:p>
    <w:p w14:paraId="132D99B0" w14:textId="3158E2F0" w:rsidR="00EA5E6D" w:rsidRDefault="00EA5E6D" w:rsidP="00EA5E6D">
      <w:pPr>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Felek megállapodnak abban, hogy az Eladó az Eszközök átadását a Felek kapcsolattartóinak eltérő megállapodásának hiányában munkanapokon </w:t>
      </w:r>
      <w:r>
        <w:rPr>
          <w:rFonts w:ascii="Times New Roman" w:eastAsia="Calibri" w:hAnsi="Times New Roman" w:cs="Times New Roman"/>
          <w:lang w:eastAsia="en-GB"/>
        </w:rPr>
        <w:t>0</w:t>
      </w:r>
      <w:r w:rsidRPr="00C3122E">
        <w:rPr>
          <w:rFonts w:ascii="Times New Roman" w:eastAsia="Calibri" w:hAnsi="Times New Roman" w:cs="Times New Roman"/>
          <w:lang w:eastAsia="en-GB"/>
        </w:rPr>
        <w:t>9.00 és 15.00 óra között végezheti.</w:t>
      </w:r>
    </w:p>
    <w:p w14:paraId="3A06F1A9" w14:textId="3510021D" w:rsidR="00EA5E6D" w:rsidRDefault="00EA5E6D" w:rsidP="00EA5E6D">
      <w:pPr>
        <w:widowControl w:val="0"/>
        <w:numPr>
          <w:ilvl w:val="1"/>
          <w:numId w:val="2"/>
        </w:numPr>
        <w:spacing w:after="40"/>
        <w:ind w:left="567" w:hanging="567"/>
        <w:jc w:val="both"/>
        <w:rPr>
          <w:rFonts w:ascii="Times New Roman" w:eastAsia="Calibri" w:hAnsi="Times New Roman" w:cs="Times New Roman"/>
          <w:lang w:eastAsia="en-GB"/>
        </w:rPr>
      </w:pPr>
      <w:r w:rsidRPr="008E5055">
        <w:rPr>
          <w:rFonts w:ascii="Times New Roman" w:eastAsia="Calibri" w:hAnsi="Times New Roman" w:cs="Times New Roman"/>
          <w:lang w:eastAsia="en-GB"/>
        </w:rPr>
        <w:t xml:space="preserve">Felek a Kbt. 8. § (2) bekezdésére figyelemmel rögzítik, hogy az Eladó a szerződésszerű teljesítés körében köteles </w:t>
      </w:r>
      <w:r>
        <w:rPr>
          <w:rFonts w:ascii="Times New Roman" w:eastAsia="Calibri" w:hAnsi="Times New Roman" w:cs="Times New Roman"/>
          <w:lang w:eastAsia="en-GB"/>
        </w:rPr>
        <w:t>az Eszközöket</w:t>
      </w:r>
      <w:r w:rsidRPr="008E5055">
        <w:rPr>
          <w:rFonts w:ascii="Times New Roman" w:eastAsia="Calibri" w:hAnsi="Times New Roman" w:cs="Times New Roman"/>
          <w:lang w:eastAsia="en-GB"/>
        </w:rPr>
        <w:t xml:space="preserve"> a teljesítési határidőn belül a teljesítés helyére eljuttatni, beállítani és </w:t>
      </w:r>
      <w:r>
        <w:rPr>
          <w:rFonts w:ascii="Times New Roman" w:eastAsia="Calibri" w:hAnsi="Times New Roman" w:cs="Times New Roman"/>
          <w:lang w:eastAsia="en-GB"/>
        </w:rPr>
        <w:t xml:space="preserve">– amennyiben az Eszközök jellege a Vevő megítélése alapján megköveteli – </w:t>
      </w:r>
      <w:r w:rsidRPr="008E5055">
        <w:rPr>
          <w:rFonts w:ascii="Times New Roman" w:eastAsia="Calibri" w:hAnsi="Times New Roman" w:cs="Times New Roman"/>
          <w:lang w:eastAsia="en-GB"/>
        </w:rPr>
        <w:t xml:space="preserve">üzembe helyezni, majd </w:t>
      </w:r>
      <w:r>
        <w:rPr>
          <w:rFonts w:ascii="Times New Roman" w:eastAsia="Calibri" w:hAnsi="Times New Roman" w:cs="Times New Roman"/>
          <w:lang w:eastAsia="en-GB"/>
        </w:rPr>
        <w:t>azokat</w:t>
      </w:r>
      <w:r w:rsidRPr="008E5055">
        <w:rPr>
          <w:rFonts w:ascii="Times New Roman" w:eastAsia="Calibri" w:hAnsi="Times New Roman" w:cs="Times New Roman"/>
          <w:lang w:eastAsia="en-GB"/>
        </w:rPr>
        <w:t xml:space="preserve"> a Vevőnek átadni.</w:t>
      </w:r>
      <w:r>
        <w:rPr>
          <w:rFonts w:ascii="Times New Roman" w:eastAsia="Calibri" w:hAnsi="Times New Roman" w:cs="Times New Roman"/>
          <w:lang w:eastAsia="en-GB"/>
        </w:rPr>
        <w:t xml:space="preserve"> </w:t>
      </w:r>
    </w:p>
    <w:p w14:paraId="422DD0F3" w14:textId="4293FEC3" w:rsidR="00EA5E6D" w:rsidRPr="00EA5E6D" w:rsidRDefault="00EA5E6D" w:rsidP="00EA5E6D">
      <w:pPr>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Felek rögzítik, hogy az Eladó részéről nem feltétele a szerződésszerű teljesítésnek, hogy az Eszközök azonos időpontban kerüljenek átadásra a Vevő részére, azonban a Szerződés tárgyát képező valamennyi Eszköznek átadásra kell kerülnie a Szerződés </w:t>
      </w:r>
      <w:r w:rsidRPr="00EA5E6D">
        <w:rPr>
          <w:rFonts w:ascii="Times New Roman" w:eastAsia="Calibri" w:hAnsi="Times New Roman" w:cs="Times New Roman"/>
          <w:highlight w:val="green"/>
          <w:lang w:eastAsia="en-GB"/>
        </w:rPr>
        <w:t>2.2.</w:t>
      </w:r>
      <w:r w:rsidRPr="00C3122E">
        <w:rPr>
          <w:rFonts w:ascii="Times New Roman" w:eastAsia="Calibri" w:hAnsi="Times New Roman" w:cs="Times New Roman"/>
          <w:lang w:eastAsia="en-GB"/>
        </w:rPr>
        <w:t xml:space="preserve"> pontjában rögzített teljesítési határidőn belül.</w:t>
      </w:r>
    </w:p>
    <w:p w14:paraId="01D5BC72" w14:textId="77777777" w:rsidR="00B829CC" w:rsidRDefault="00EA5E6D" w:rsidP="00EA5E6D">
      <w:pPr>
        <w:widowControl w:val="0"/>
        <w:numPr>
          <w:ilvl w:val="1"/>
          <w:numId w:val="2"/>
        </w:numPr>
        <w:suppressAutoHyphens/>
        <w:spacing w:after="40"/>
        <w:ind w:left="567" w:hanging="567"/>
        <w:jc w:val="both"/>
        <w:rPr>
          <w:rFonts w:ascii="Times New Roman" w:hAnsi="Times New Roman" w:cs="Times New Roman"/>
          <w:lang w:eastAsia="en-GB"/>
        </w:rPr>
      </w:pPr>
      <w:r>
        <w:rPr>
          <w:rFonts w:ascii="Times New Roman" w:hAnsi="Times New Roman" w:cs="Times New Roman"/>
          <w:lang w:eastAsia="en-GB"/>
        </w:rPr>
        <w:t>Az Eszközök</w:t>
      </w:r>
      <w:r w:rsidRPr="008E5055">
        <w:rPr>
          <w:rFonts w:ascii="Times New Roman" w:hAnsi="Times New Roman" w:cs="Times New Roman"/>
          <w:lang w:eastAsia="en-GB"/>
        </w:rPr>
        <w:t xml:space="preserve"> átadás-átvétele során</w:t>
      </w:r>
      <w:r>
        <w:rPr>
          <w:rFonts w:ascii="Times New Roman" w:hAnsi="Times New Roman" w:cs="Times New Roman"/>
          <w:lang w:eastAsia="en-GB"/>
        </w:rPr>
        <w:t xml:space="preserve"> a Vevő az Eszközök jellegétől függően mennyiségi, minőségi, illetve szemrevételezési ellenőrzést végez – valamint amennyiben az Eszköz jellege megkívánja és lehetővé teszi – </w:t>
      </w:r>
      <w:r w:rsidRPr="005C55BB">
        <w:rPr>
          <w:rFonts w:ascii="Times New Roman" w:hAnsi="Times New Roman" w:cs="Times New Roman"/>
          <w:lang w:eastAsia="en-GB"/>
        </w:rPr>
        <w:t xml:space="preserve">próbával győződik meg arról, hogy </w:t>
      </w:r>
      <w:r>
        <w:rPr>
          <w:rFonts w:ascii="Times New Roman" w:hAnsi="Times New Roman" w:cs="Times New Roman"/>
          <w:lang w:eastAsia="en-GB"/>
        </w:rPr>
        <w:t>az adott Eszköz a</w:t>
      </w:r>
      <w:r w:rsidRPr="005C55BB">
        <w:rPr>
          <w:rFonts w:ascii="Times New Roman" w:hAnsi="Times New Roman" w:cs="Times New Roman"/>
          <w:lang w:eastAsia="en-GB"/>
        </w:rPr>
        <w:t xml:space="preserve"> rendeltetésszerű használatra </w:t>
      </w:r>
      <w:r>
        <w:rPr>
          <w:rFonts w:ascii="Times New Roman" w:hAnsi="Times New Roman" w:cs="Times New Roman"/>
          <w:lang w:eastAsia="en-GB"/>
        </w:rPr>
        <w:t>alkalmas és rendelkezik</w:t>
      </w:r>
      <w:r w:rsidRPr="005C55BB">
        <w:rPr>
          <w:rFonts w:ascii="Times New Roman" w:hAnsi="Times New Roman" w:cs="Times New Roman"/>
          <w:lang w:eastAsia="en-GB"/>
        </w:rPr>
        <w:t xml:space="preserve"> a Szerződésben és annak elválaszthatatlan részét képező dokumentációban – így különösen a Műszaki Leírásban –, valamint a jogszabályokban előírt tulajdonságokkal. </w:t>
      </w:r>
    </w:p>
    <w:p w14:paraId="4E27E936" w14:textId="77777777" w:rsidR="00B829CC" w:rsidRDefault="00B829CC" w:rsidP="005A3672">
      <w:pPr>
        <w:widowControl w:val="0"/>
        <w:suppressAutoHyphens/>
        <w:spacing w:after="40"/>
        <w:ind w:left="567"/>
        <w:jc w:val="both"/>
        <w:rPr>
          <w:rFonts w:ascii="Times New Roman" w:hAnsi="Times New Roman" w:cs="Times New Roman"/>
          <w:lang w:eastAsia="en-GB"/>
        </w:rPr>
      </w:pPr>
    </w:p>
    <w:p w14:paraId="14B8B642" w14:textId="57D2D450" w:rsidR="00EA5E6D" w:rsidRPr="005C55BB" w:rsidRDefault="00EA5E6D" w:rsidP="005A3672">
      <w:pPr>
        <w:widowControl w:val="0"/>
        <w:suppressAutoHyphens/>
        <w:spacing w:after="40"/>
        <w:ind w:left="567"/>
        <w:jc w:val="both"/>
        <w:rPr>
          <w:rFonts w:ascii="Times New Roman" w:hAnsi="Times New Roman" w:cs="Times New Roman"/>
          <w:lang w:eastAsia="en-GB"/>
        </w:rPr>
      </w:pPr>
      <w:r w:rsidRPr="005C55BB">
        <w:rPr>
          <w:rFonts w:ascii="Times New Roman" w:hAnsi="Times New Roman" w:cs="Times New Roman"/>
          <w:lang w:eastAsia="en-GB"/>
        </w:rPr>
        <w:lastRenderedPageBreak/>
        <w:t xml:space="preserve">Felek rögzítik, hogy „próba” alatt kipróbálást értenek, amelynek során az Eladó beindítja, üzembe </w:t>
      </w:r>
      <w:r>
        <w:rPr>
          <w:rFonts w:ascii="Times New Roman" w:hAnsi="Times New Roman" w:cs="Times New Roman"/>
          <w:lang w:eastAsia="en-GB"/>
        </w:rPr>
        <w:t>helyezi az adott Eszközt</w:t>
      </w:r>
      <w:r w:rsidRPr="005C55BB">
        <w:rPr>
          <w:rFonts w:ascii="Times New Roman" w:eastAsia="Calibri" w:hAnsi="Times New Roman" w:cs="Times New Roman"/>
          <w:lang w:eastAsia="en-GB"/>
        </w:rPr>
        <w:t>,</w:t>
      </w:r>
      <w:r w:rsidRPr="005C55BB">
        <w:rPr>
          <w:rFonts w:ascii="Times New Roman" w:hAnsi="Times New Roman" w:cs="Times New Roman"/>
          <w:lang w:eastAsia="en-GB"/>
        </w:rPr>
        <w:t xml:space="preserve"> szükség esetén lefuttat rajt</w:t>
      </w:r>
      <w:r>
        <w:rPr>
          <w:rFonts w:ascii="Times New Roman" w:hAnsi="Times New Roman" w:cs="Times New Roman"/>
          <w:lang w:eastAsia="en-GB"/>
        </w:rPr>
        <w:t>a</w:t>
      </w:r>
      <w:r w:rsidRPr="005C55BB">
        <w:rPr>
          <w:rFonts w:ascii="Times New Roman" w:hAnsi="Times New Roman" w:cs="Times New Roman"/>
          <w:lang w:eastAsia="en-GB"/>
        </w:rPr>
        <w:t xml:space="preserve"> egy tesztüzemet annak vizsgálata céljából, hogy a Vevő meggyőződhessen arról, hogy az Eszköz működőképes-e, valamint alkalmas-e annak a funkciónak az ellátására, amelyre az Eladó jelen szerződéssel kötelezettséget vállalt. </w:t>
      </w:r>
    </w:p>
    <w:p w14:paraId="13059982" w14:textId="6BFEB669" w:rsidR="004A721B" w:rsidRPr="00C3122E" w:rsidRDefault="00D86EF2" w:rsidP="005A3672">
      <w:pPr>
        <w:widowControl w:val="0"/>
        <w:numPr>
          <w:ilvl w:val="1"/>
          <w:numId w:val="2"/>
        </w:numPr>
        <w:suppressAutoHyphens/>
        <w:spacing w:after="40"/>
        <w:ind w:left="567" w:hanging="567"/>
        <w:jc w:val="both"/>
        <w:rPr>
          <w:rFonts w:ascii="Times New Roman" w:hAnsi="Times New Roman" w:cs="Times New Roman"/>
          <w:lang w:eastAsia="en-GB"/>
        </w:rPr>
      </w:pPr>
      <w:r w:rsidRPr="00C3122E">
        <w:rPr>
          <w:rFonts w:ascii="Times New Roman" w:hAnsi="Times New Roman" w:cs="Times New Roman"/>
          <w:bCs/>
          <w:lang w:eastAsia="en-GB"/>
        </w:rPr>
        <w:t>Az átadás-átvételről a Felek köz</w:t>
      </w:r>
      <w:r w:rsidR="00A828F9" w:rsidRPr="00C3122E">
        <w:rPr>
          <w:rFonts w:ascii="Times New Roman" w:hAnsi="Times New Roman" w:cs="Times New Roman"/>
          <w:bCs/>
          <w:lang w:eastAsia="en-GB"/>
        </w:rPr>
        <w:t>ösen jegyzőkönyvet vesznek fel, amelyet a Felek erre feljogosított képviselői aláírásukkal hitelesítenek.</w:t>
      </w:r>
    </w:p>
    <w:p w14:paraId="54A4222C" w14:textId="5CAB6F1C" w:rsidR="00D86EF2" w:rsidRPr="00C3122E" w:rsidRDefault="00A828F9" w:rsidP="00C3122E">
      <w:pPr>
        <w:widowControl w:val="0"/>
        <w:numPr>
          <w:ilvl w:val="1"/>
          <w:numId w:val="2"/>
        </w:numPr>
        <w:suppressAutoHyphens/>
        <w:spacing w:after="40"/>
        <w:ind w:left="567" w:hanging="567"/>
        <w:jc w:val="both"/>
        <w:rPr>
          <w:rFonts w:ascii="Times New Roman" w:hAnsi="Times New Roman" w:cs="Times New Roman"/>
          <w:lang w:eastAsia="en-GB"/>
        </w:rPr>
      </w:pPr>
      <w:r w:rsidRPr="00C3122E">
        <w:rPr>
          <w:rFonts w:ascii="Times New Roman" w:hAnsi="Times New Roman" w:cs="Times New Roman"/>
          <w:bCs/>
          <w:lang w:eastAsia="en-GB"/>
        </w:rPr>
        <w:t>Felek megállapodnak abban, hogy a</w:t>
      </w:r>
      <w:r w:rsidR="00AF7068" w:rsidRPr="00C3122E">
        <w:rPr>
          <w:rFonts w:ascii="Times New Roman" w:hAnsi="Times New Roman" w:cs="Times New Roman"/>
          <w:bCs/>
          <w:lang w:eastAsia="en-GB"/>
        </w:rPr>
        <w:t>mennyiben</w:t>
      </w:r>
      <w:r w:rsidR="00D86EF2" w:rsidRPr="00C3122E">
        <w:rPr>
          <w:rFonts w:ascii="Times New Roman" w:hAnsi="Times New Roman" w:cs="Times New Roman"/>
          <w:bCs/>
          <w:lang w:eastAsia="en-GB"/>
        </w:rPr>
        <w:t xml:space="preserve"> az átadás-átvétel során a Vevő azt állapítja meg, hogy </w:t>
      </w:r>
      <w:r w:rsidR="009C1ABF" w:rsidRPr="00C3122E">
        <w:rPr>
          <w:rFonts w:ascii="Times New Roman" w:hAnsi="Times New Roman" w:cs="Times New Roman"/>
          <w:bCs/>
          <w:lang w:eastAsia="en-GB"/>
        </w:rPr>
        <w:t xml:space="preserve">az </w:t>
      </w:r>
      <w:r w:rsidRPr="00C3122E">
        <w:rPr>
          <w:rFonts w:ascii="Times New Roman" w:hAnsi="Times New Roman" w:cs="Times New Roman"/>
          <w:bCs/>
          <w:lang w:eastAsia="en-GB"/>
        </w:rPr>
        <w:t>Eszköz</w:t>
      </w:r>
      <w:r w:rsidR="00A535CA" w:rsidRPr="00C3122E">
        <w:rPr>
          <w:rFonts w:ascii="Times New Roman" w:hAnsi="Times New Roman" w:cs="Times New Roman"/>
          <w:bCs/>
          <w:lang w:eastAsia="en-GB"/>
        </w:rPr>
        <w:t>ök</w:t>
      </w:r>
      <w:r w:rsidRPr="00C3122E">
        <w:rPr>
          <w:rFonts w:ascii="Times New Roman" w:hAnsi="Times New Roman" w:cs="Times New Roman"/>
          <w:bCs/>
          <w:lang w:eastAsia="en-GB"/>
        </w:rPr>
        <w:t xml:space="preserve"> </w:t>
      </w:r>
      <w:r w:rsidR="009C1ABF" w:rsidRPr="00C3122E">
        <w:rPr>
          <w:rFonts w:ascii="Times New Roman" w:hAnsi="Times New Roman" w:cs="Times New Roman"/>
          <w:bCs/>
          <w:lang w:eastAsia="en-GB"/>
        </w:rPr>
        <w:t xml:space="preserve">(vagy </w:t>
      </w:r>
      <w:r w:rsidR="00A535CA" w:rsidRPr="00C3122E">
        <w:rPr>
          <w:rFonts w:ascii="Times New Roman" w:hAnsi="Times New Roman" w:cs="Times New Roman"/>
          <w:bCs/>
          <w:lang w:eastAsia="en-GB"/>
        </w:rPr>
        <w:t xml:space="preserve">azok </w:t>
      </w:r>
      <w:r w:rsidR="009C1ABF" w:rsidRPr="00C3122E">
        <w:rPr>
          <w:rFonts w:ascii="Times New Roman" w:hAnsi="Times New Roman" w:cs="Times New Roman"/>
          <w:bCs/>
          <w:lang w:eastAsia="en-GB"/>
        </w:rPr>
        <w:t xml:space="preserve">valamely eleme) </w:t>
      </w:r>
      <w:r w:rsidRPr="00C3122E">
        <w:rPr>
          <w:rFonts w:ascii="Times New Roman" w:hAnsi="Times New Roman" w:cs="Times New Roman"/>
          <w:bCs/>
          <w:lang w:eastAsia="en-GB"/>
        </w:rPr>
        <w:t>nem felel meg</w:t>
      </w:r>
      <w:r w:rsidR="00D86EF2" w:rsidRPr="00C3122E">
        <w:rPr>
          <w:rFonts w:ascii="Times New Roman" w:hAnsi="Times New Roman" w:cs="Times New Roman"/>
          <w:bCs/>
          <w:lang w:eastAsia="en-GB"/>
        </w:rPr>
        <w:t xml:space="preserve"> a Szerződésben foglalt feltételeknek, </w:t>
      </w:r>
      <w:r w:rsidR="009C1ABF" w:rsidRPr="00C3122E">
        <w:rPr>
          <w:rFonts w:ascii="Times New Roman" w:hAnsi="Times New Roman" w:cs="Times New Roman"/>
          <w:bCs/>
          <w:lang w:eastAsia="en-GB"/>
        </w:rPr>
        <w:t>az Eszköz</w:t>
      </w:r>
      <w:r w:rsidR="00A535CA" w:rsidRPr="00C3122E">
        <w:rPr>
          <w:rFonts w:ascii="Times New Roman" w:hAnsi="Times New Roman" w:cs="Times New Roman"/>
          <w:bCs/>
          <w:lang w:eastAsia="en-GB"/>
        </w:rPr>
        <w:t>ök</w:t>
      </w:r>
      <w:r w:rsidR="006B4A8B" w:rsidRPr="00C3122E">
        <w:rPr>
          <w:rFonts w:ascii="Times New Roman" w:hAnsi="Times New Roman" w:cs="Times New Roman"/>
          <w:bCs/>
          <w:lang w:eastAsia="en-GB"/>
        </w:rPr>
        <w:t xml:space="preserve"> </w:t>
      </w:r>
      <w:r w:rsidR="009C1ABF" w:rsidRPr="00C3122E">
        <w:rPr>
          <w:rFonts w:ascii="Times New Roman" w:hAnsi="Times New Roman" w:cs="Times New Roman"/>
          <w:bCs/>
          <w:lang w:eastAsia="en-GB"/>
        </w:rPr>
        <w:t>(</w:t>
      </w:r>
      <w:r w:rsidR="00D86EF2" w:rsidRPr="00C3122E">
        <w:rPr>
          <w:rFonts w:ascii="Times New Roman" w:hAnsi="Times New Roman" w:cs="Times New Roman"/>
          <w:bCs/>
          <w:lang w:eastAsia="en-GB"/>
        </w:rPr>
        <w:t xml:space="preserve">vagy </w:t>
      </w:r>
      <w:r w:rsidR="009C1ABF" w:rsidRPr="00C3122E">
        <w:rPr>
          <w:rFonts w:ascii="Times New Roman" w:hAnsi="Times New Roman" w:cs="Times New Roman"/>
          <w:bCs/>
          <w:lang w:eastAsia="en-GB"/>
        </w:rPr>
        <w:t>a</w:t>
      </w:r>
      <w:r w:rsidR="00A535CA" w:rsidRPr="00C3122E">
        <w:rPr>
          <w:rFonts w:ascii="Times New Roman" w:hAnsi="Times New Roman" w:cs="Times New Roman"/>
          <w:bCs/>
          <w:lang w:eastAsia="en-GB"/>
        </w:rPr>
        <w:t>zok</w:t>
      </w:r>
      <w:r w:rsidR="009C1ABF" w:rsidRPr="00C3122E">
        <w:rPr>
          <w:rFonts w:ascii="Times New Roman" w:hAnsi="Times New Roman" w:cs="Times New Roman"/>
          <w:bCs/>
          <w:lang w:eastAsia="en-GB"/>
        </w:rPr>
        <w:t xml:space="preserve"> valamely eleme) hibás</w:t>
      </w:r>
      <w:r w:rsidRPr="00C3122E">
        <w:rPr>
          <w:rFonts w:ascii="Times New Roman" w:hAnsi="Times New Roman" w:cs="Times New Roman"/>
          <w:bCs/>
          <w:lang w:eastAsia="en-GB"/>
        </w:rPr>
        <w:t xml:space="preserve"> </w:t>
      </w:r>
      <w:r w:rsidR="009C1ABF" w:rsidRPr="00C3122E">
        <w:rPr>
          <w:rFonts w:ascii="Times New Roman" w:hAnsi="Times New Roman" w:cs="Times New Roman"/>
          <w:bCs/>
          <w:lang w:eastAsia="en-GB"/>
        </w:rPr>
        <w:t>(</w:t>
      </w:r>
      <w:r w:rsidR="00D86EF2" w:rsidRPr="00C3122E">
        <w:rPr>
          <w:rFonts w:ascii="Times New Roman" w:hAnsi="Times New Roman" w:cs="Times New Roman"/>
          <w:bCs/>
          <w:lang w:eastAsia="en-GB"/>
        </w:rPr>
        <w:t>továbbiakban: hiba), a hibát, a hiba vonatkozásában érvényesíteni kívánt szavatossági igényt</w:t>
      </w:r>
      <w:r w:rsidR="00E50ADF" w:rsidRPr="00C3122E">
        <w:rPr>
          <w:rFonts w:ascii="Times New Roman" w:hAnsi="Times New Roman" w:cs="Times New Roman"/>
          <w:bCs/>
          <w:lang w:eastAsia="en-GB"/>
        </w:rPr>
        <w:t>,</w:t>
      </w:r>
      <w:r w:rsidR="00D86EF2" w:rsidRPr="00C3122E">
        <w:rPr>
          <w:rFonts w:ascii="Times New Roman" w:hAnsi="Times New Roman" w:cs="Times New Roman"/>
          <w:bCs/>
          <w:lang w:eastAsia="en-GB"/>
        </w:rPr>
        <w:t xml:space="preserve"> valamint a szavatossági igény teljesítésének határidejét a Felek a közösen felvett jegyzőkönyvben rögzítik. Amennyiben az Eladó a megjelölt szavatossági igénynek a megjelölt határidőben nem tesz eleget, a Vevő gyakorolhatja a hibás teljesítésből eredő egyéb jogait.</w:t>
      </w:r>
    </w:p>
    <w:p w14:paraId="3B37BD0B" w14:textId="77777777" w:rsidR="00EA5E6D" w:rsidRPr="008E5055" w:rsidRDefault="00EA5E6D" w:rsidP="00EA5E6D">
      <w:pPr>
        <w:widowControl w:val="0"/>
        <w:numPr>
          <w:ilvl w:val="1"/>
          <w:numId w:val="2"/>
        </w:numPr>
        <w:suppressAutoHyphens/>
        <w:spacing w:after="40"/>
        <w:ind w:left="567" w:hanging="567"/>
        <w:jc w:val="both"/>
        <w:rPr>
          <w:rFonts w:ascii="Times New Roman" w:hAnsi="Times New Roman" w:cs="Times New Roman"/>
          <w:lang w:eastAsia="en-GB"/>
        </w:rPr>
      </w:pPr>
      <w:r w:rsidRPr="008E5055">
        <w:rPr>
          <w:rFonts w:ascii="Times New Roman" w:hAnsi="Times New Roman" w:cs="Times New Roman"/>
          <w:bCs/>
          <w:lang w:eastAsia="en-GB"/>
        </w:rPr>
        <w:t xml:space="preserve">Az átadás-átvétel során az Eladó köteles </w:t>
      </w:r>
      <w:bookmarkStart w:id="1" w:name="_Ref413325535"/>
      <w:r>
        <w:rPr>
          <w:rFonts w:ascii="Times New Roman" w:hAnsi="Times New Roman" w:cs="Times New Roman"/>
          <w:bCs/>
          <w:lang w:eastAsia="en-GB"/>
        </w:rPr>
        <w:t>az Eszközöket, az Eszközök</w:t>
      </w:r>
      <w:r w:rsidRPr="008E5055">
        <w:rPr>
          <w:rFonts w:ascii="Times New Roman" w:hAnsi="Times New Roman" w:cs="Times New Roman"/>
          <w:lang w:eastAsia="en-GB"/>
        </w:rPr>
        <w:t xml:space="preserve"> minőségét és műszaki megfelelését tanúsító magyar nyelvű okmányokat, tanúsítványokat, illetve a működéshez, üzemeltetéshez szükséges – amennyiben rendelkezésre áll magyar nyelvű – dokumentációkat átadni</w:t>
      </w:r>
      <w:bookmarkEnd w:id="1"/>
      <w:r w:rsidRPr="008E5055">
        <w:rPr>
          <w:rFonts w:ascii="Times New Roman" w:hAnsi="Times New Roman" w:cs="Times New Roman"/>
          <w:lang w:eastAsia="en-GB"/>
        </w:rPr>
        <w:t xml:space="preserve"> a Vevő részére.</w:t>
      </w:r>
    </w:p>
    <w:p w14:paraId="7015F26D" w14:textId="588A9E0F" w:rsidR="00045BBF" w:rsidRPr="00C3122E" w:rsidRDefault="00A535CA"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Az Eszközökk</w:t>
      </w:r>
      <w:r w:rsidR="006336F9" w:rsidRPr="00C3122E">
        <w:rPr>
          <w:rFonts w:ascii="Times New Roman" w:eastAsia="Calibri" w:hAnsi="Times New Roman" w:cs="Times New Roman"/>
          <w:lang w:eastAsia="en-GB"/>
        </w:rPr>
        <w:t>e</w:t>
      </w:r>
      <w:r w:rsidR="00A828F9" w:rsidRPr="00C3122E">
        <w:rPr>
          <w:rFonts w:ascii="Times New Roman" w:eastAsia="Calibri" w:hAnsi="Times New Roman" w:cs="Times New Roman"/>
          <w:lang w:eastAsia="en-GB"/>
        </w:rPr>
        <w:t>l</w:t>
      </w:r>
      <w:r w:rsidR="006B4A8B" w:rsidRPr="00C3122E">
        <w:rPr>
          <w:rFonts w:ascii="Times New Roman" w:eastAsia="Calibri" w:hAnsi="Times New Roman" w:cs="Times New Roman"/>
          <w:lang w:eastAsia="en-GB"/>
        </w:rPr>
        <w:t xml:space="preserve"> </w:t>
      </w:r>
      <w:r w:rsidR="00045BBF" w:rsidRPr="00C3122E">
        <w:rPr>
          <w:rFonts w:ascii="Times New Roman" w:eastAsia="Calibri" w:hAnsi="Times New Roman" w:cs="Times New Roman"/>
          <w:lang w:eastAsia="en-GB"/>
        </w:rPr>
        <w:t>kapcsolatos kárveszély a teljesítéssel, a teljesítés helyén száll át a Vevőre.</w:t>
      </w:r>
    </w:p>
    <w:p w14:paraId="1C931E62" w14:textId="7EDDBAA3" w:rsidR="00A828F9" w:rsidRPr="00C3122E" w:rsidRDefault="00A828F9" w:rsidP="00C3122E">
      <w:pPr>
        <w:widowControl w:val="0"/>
        <w:numPr>
          <w:ilvl w:val="1"/>
          <w:numId w:val="2"/>
        </w:numPr>
        <w:suppressAutoHyphens/>
        <w:spacing w:after="40"/>
        <w:ind w:left="567" w:hanging="567"/>
        <w:jc w:val="both"/>
        <w:rPr>
          <w:rFonts w:ascii="Times New Roman" w:hAnsi="Times New Roman" w:cs="Times New Roman"/>
          <w:lang w:eastAsia="en-GB"/>
        </w:rPr>
      </w:pPr>
      <w:r w:rsidRPr="00C3122E">
        <w:rPr>
          <w:rFonts w:ascii="Times New Roman" w:hAnsi="Times New Roman" w:cs="Times New Roman"/>
          <w:bCs/>
          <w:lang w:eastAsia="en-GB"/>
        </w:rPr>
        <w:t xml:space="preserve">Eladó vállalja, hogy </w:t>
      </w:r>
      <w:r w:rsidR="004E595A" w:rsidRPr="00C3122E">
        <w:rPr>
          <w:rFonts w:ascii="Times New Roman" w:hAnsi="Times New Roman" w:cs="Times New Roman"/>
          <w:bCs/>
          <w:lang w:eastAsia="en-GB"/>
        </w:rPr>
        <w:t>a jelen sz</w:t>
      </w:r>
      <w:r w:rsidR="000E7396" w:rsidRPr="00C3122E">
        <w:rPr>
          <w:rFonts w:ascii="Times New Roman" w:hAnsi="Times New Roman" w:cs="Times New Roman"/>
          <w:bCs/>
          <w:lang w:eastAsia="en-GB"/>
        </w:rPr>
        <w:t xml:space="preserve">erződés </w:t>
      </w:r>
      <w:r w:rsidR="006336F9" w:rsidRPr="00C3122E">
        <w:rPr>
          <w:rFonts w:ascii="Times New Roman" w:hAnsi="Times New Roman" w:cs="Times New Roman"/>
          <w:bCs/>
          <w:lang w:eastAsia="en-GB"/>
        </w:rPr>
        <w:t>tárgyát képező Eszköz</w:t>
      </w:r>
      <w:r w:rsidR="00A535CA" w:rsidRPr="00C3122E">
        <w:rPr>
          <w:rFonts w:ascii="Times New Roman" w:hAnsi="Times New Roman" w:cs="Times New Roman"/>
          <w:bCs/>
          <w:lang w:eastAsia="en-GB"/>
        </w:rPr>
        <w:t>ök</w:t>
      </w:r>
      <w:r w:rsidR="004E595A" w:rsidRPr="00C3122E">
        <w:rPr>
          <w:rFonts w:ascii="Times New Roman" w:hAnsi="Times New Roman" w:cs="Times New Roman"/>
          <w:bCs/>
          <w:lang w:eastAsia="en-GB"/>
        </w:rPr>
        <w:t xml:space="preserve"> vonatkozásában</w:t>
      </w:r>
      <w:r w:rsidRPr="00C3122E">
        <w:rPr>
          <w:rFonts w:ascii="Times New Roman" w:hAnsi="Times New Roman" w:cs="Times New Roman"/>
          <w:bCs/>
          <w:lang w:eastAsia="en-GB"/>
        </w:rPr>
        <w:t xml:space="preserve"> legalább 4 óra időtartamban elvégzi a Vevő által kijelölt személyek</w:t>
      </w:r>
      <w:r w:rsidR="00A40E21" w:rsidRPr="00C3122E">
        <w:rPr>
          <w:rFonts w:ascii="Times New Roman" w:hAnsi="Times New Roman" w:cs="Times New Roman"/>
          <w:bCs/>
          <w:lang w:eastAsia="en-GB"/>
        </w:rPr>
        <w:t xml:space="preserve"> (maximum 4 fő)</w:t>
      </w:r>
      <w:r w:rsidRPr="00C3122E">
        <w:rPr>
          <w:rFonts w:ascii="Times New Roman" w:hAnsi="Times New Roman" w:cs="Times New Roman"/>
          <w:bCs/>
          <w:lang w:eastAsia="en-GB"/>
        </w:rPr>
        <w:t xml:space="preserve"> felhasználói szintű betanítását.</w:t>
      </w:r>
    </w:p>
    <w:p w14:paraId="1502220E" w14:textId="77777777" w:rsidR="00045BBF" w:rsidRPr="00C3122E" w:rsidRDefault="000003D2"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Az Eladó akkor </w:t>
      </w:r>
      <w:r w:rsidR="00865BEC" w:rsidRPr="00C3122E">
        <w:rPr>
          <w:rFonts w:ascii="Times New Roman" w:eastAsia="Calibri" w:hAnsi="Times New Roman" w:cs="Times New Roman"/>
          <w:lang w:eastAsia="en-GB"/>
        </w:rPr>
        <w:t>a Szerződés</w:t>
      </w:r>
      <w:r w:rsidR="000A6654" w:rsidRPr="00C3122E">
        <w:rPr>
          <w:rFonts w:ascii="Times New Roman" w:eastAsia="Calibri" w:hAnsi="Times New Roman" w:cs="Times New Roman"/>
          <w:lang w:eastAsia="en-GB"/>
        </w:rPr>
        <w:t>t</w:t>
      </w:r>
      <w:r w:rsidR="00865BEC" w:rsidRPr="00C3122E">
        <w:rPr>
          <w:rFonts w:ascii="Times New Roman" w:eastAsia="Calibri" w:hAnsi="Times New Roman" w:cs="Times New Roman"/>
          <w:lang w:eastAsia="en-GB"/>
        </w:rPr>
        <w:t xml:space="preserve"> akkor </w:t>
      </w:r>
      <w:r w:rsidRPr="00C3122E">
        <w:rPr>
          <w:rFonts w:ascii="Times New Roman" w:eastAsia="Calibri" w:hAnsi="Times New Roman" w:cs="Times New Roman"/>
          <w:lang w:eastAsia="en-GB"/>
        </w:rPr>
        <w:t>teljesít</w:t>
      </w:r>
      <w:r w:rsidR="00865BEC" w:rsidRPr="00C3122E">
        <w:rPr>
          <w:rFonts w:ascii="Times New Roman" w:eastAsia="Calibri" w:hAnsi="Times New Roman" w:cs="Times New Roman"/>
          <w:lang w:eastAsia="en-GB"/>
        </w:rPr>
        <w:t>i</w:t>
      </w:r>
      <w:r w:rsidRPr="00C3122E">
        <w:rPr>
          <w:rFonts w:ascii="Times New Roman" w:eastAsia="Calibri" w:hAnsi="Times New Roman" w:cs="Times New Roman"/>
          <w:lang w:eastAsia="en-GB"/>
        </w:rPr>
        <w:t xml:space="preserve"> határidőben, ha a teljesítési határidőn belül:</w:t>
      </w:r>
    </w:p>
    <w:p w14:paraId="23279E1A" w14:textId="214F7FA5" w:rsidR="00A828F9" w:rsidRPr="00C3122E" w:rsidRDefault="006336F9" w:rsidP="00C3122E">
      <w:pPr>
        <w:pStyle w:val="Listaszerbekezds"/>
        <w:widowControl w:val="0"/>
        <w:numPr>
          <w:ilvl w:val="0"/>
          <w:numId w:val="13"/>
        </w:numPr>
        <w:spacing w:after="40"/>
        <w:ind w:left="851" w:hanging="284"/>
        <w:jc w:val="both"/>
        <w:rPr>
          <w:rFonts w:ascii="Times New Roman" w:eastAsia="Calibri" w:hAnsi="Times New Roman" w:cs="Times New Roman"/>
          <w:lang w:eastAsia="en-GB"/>
        </w:rPr>
      </w:pPr>
      <w:r w:rsidRPr="00C3122E">
        <w:rPr>
          <w:rFonts w:ascii="Times New Roman" w:eastAsia="Calibri" w:hAnsi="Times New Roman" w:cs="Times New Roman"/>
          <w:lang w:eastAsia="en-GB"/>
        </w:rPr>
        <w:t>az Eszköz</w:t>
      </w:r>
      <w:r w:rsidR="00A535CA" w:rsidRPr="00C3122E">
        <w:rPr>
          <w:rFonts w:ascii="Times New Roman" w:eastAsia="Calibri" w:hAnsi="Times New Roman" w:cs="Times New Roman"/>
          <w:lang w:eastAsia="en-GB"/>
        </w:rPr>
        <w:t>öke</w:t>
      </w:r>
      <w:r w:rsidR="00A828F9" w:rsidRPr="00C3122E">
        <w:rPr>
          <w:rFonts w:ascii="Times New Roman" w:eastAsia="Calibri" w:hAnsi="Times New Roman" w:cs="Times New Roman"/>
          <w:lang w:eastAsia="en-GB"/>
        </w:rPr>
        <w:t>t a teljesítés helyére eljuttatta,</w:t>
      </w:r>
    </w:p>
    <w:p w14:paraId="2FAE9F28" w14:textId="2C9A79F6" w:rsidR="00EA5E6D" w:rsidRPr="008E5055" w:rsidRDefault="006336F9" w:rsidP="00EA5E6D">
      <w:pPr>
        <w:pStyle w:val="Listaszerbekezds"/>
        <w:widowControl w:val="0"/>
        <w:numPr>
          <w:ilvl w:val="0"/>
          <w:numId w:val="13"/>
        </w:numPr>
        <w:spacing w:after="40"/>
        <w:ind w:left="851" w:hanging="284"/>
        <w:jc w:val="both"/>
        <w:rPr>
          <w:rFonts w:ascii="Times New Roman" w:eastAsia="Calibri" w:hAnsi="Times New Roman" w:cs="Times New Roman"/>
          <w:lang w:eastAsia="en-GB"/>
        </w:rPr>
      </w:pPr>
      <w:r w:rsidRPr="00C3122E">
        <w:rPr>
          <w:rFonts w:ascii="Times New Roman" w:eastAsia="Calibri" w:hAnsi="Times New Roman" w:cs="Times New Roman"/>
          <w:lang w:eastAsia="en-GB"/>
        </w:rPr>
        <w:t>az Eszköz</w:t>
      </w:r>
      <w:r w:rsidR="00A535CA" w:rsidRPr="00C3122E">
        <w:rPr>
          <w:rFonts w:ascii="Times New Roman" w:eastAsia="Calibri" w:hAnsi="Times New Roman" w:cs="Times New Roman"/>
          <w:lang w:eastAsia="en-GB"/>
        </w:rPr>
        <w:t>öke</w:t>
      </w:r>
      <w:r w:rsidR="00A828F9" w:rsidRPr="00C3122E">
        <w:rPr>
          <w:rFonts w:ascii="Times New Roman" w:eastAsia="Calibri" w:hAnsi="Times New Roman" w:cs="Times New Roman"/>
          <w:lang w:eastAsia="en-GB"/>
        </w:rPr>
        <w:t xml:space="preserve">t beállította és </w:t>
      </w:r>
      <w:r w:rsidR="00EA5E6D">
        <w:rPr>
          <w:rFonts w:ascii="Times New Roman" w:eastAsia="Calibri" w:hAnsi="Times New Roman" w:cs="Times New Roman"/>
          <w:lang w:eastAsia="en-GB"/>
        </w:rPr>
        <w:t xml:space="preserve">amennyiben a Vevő megítélés alapján szükséges - </w:t>
      </w:r>
      <w:r w:rsidR="00EA5E6D" w:rsidRPr="008E5055">
        <w:rPr>
          <w:rFonts w:ascii="Times New Roman" w:eastAsia="Calibri" w:hAnsi="Times New Roman" w:cs="Times New Roman"/>
          <w:lang w:eastAsia="en-GB"/>
        </w:rPr>
        <w:t>üzembe helyezte,</w:t>
      </w:r>
    </w:p>
    <w:p w14:paraId="0DE140A4" w14:textId="004E165F" w:rsidR="000003D2" w:rsidRPr="00C3122E" w:rsidRDefault="00A535CA" w:rsidP="00C3122E">
      <w:pPr>
        <w:pStyle w:val="Listaszerbekezds"/>
        <w:widowControl w:val="0"/>
        <w:numPr>
          <w:ilvl w:val="0"/>
          <w:numId w:val="13"/>
        </w:numPr>
        <w:spacing w:after="40"/>
        <w:ind w:left="851" w:hanging="284"/>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az Eszközöket a </w:t>
      </w:r>
      <w:r w:rsidR="000003D2" w:rsidRPr="00C3122E">
        <w:rPr>
          <w:rFonts w:ascii="Times New Roman" w:eastAsia="Calibri" w:hAnsi="Times New Roman" w:cs="Times New Roman"/>
          <w:lang w:eastAsia="en-GB"/>
        </w:rPr>
        <w:t>Vevő részére sikeresen átadta</w:t>
      </w:r>
      <w:r w:rsidR="006B4A8B" w:rsidRPr="00C3122E">
        <w:rPr>
          <w:rFonts w:ascii="Times New Roman" w:eastAsia="Calibri" w:hAnsi="Times New Roman" w:cs="Times New Roman"/>
          <w:lang w:eastAsia="en-GB"/>
        </w:rPr>
        <w:t>,</w:t>
      </w:r>
    </w:p>
    <w:p w14:paraId="723C15E2" w14:textId="77777777" w:rsidR="000003D2" w:rsidRPr="00C3122E" w:rsidRDefault="000003D2" w:rsidP="00C3122E">
      <w:pPr>
        <w:pStyle w:val="Listaszerbekezds"/>
        <w:widowControl w:val="0"/>
        <w:numPr>
          <w:ilvl w:val="0"/>
          <w:numId w:val="13"/>
        </w:numPr>
        <w:spacing w:after="40"/>
        <w:ind w:left="851" w:hanging="284"/>
        <w:jc w:val="both"/>
        <w:rPr>
          <w:rFonts w:ascii="Times New Roman" w:eastAsia="Calibri" w:hAnsi="Times New Roman" w:cs="Times New Roman"/>
          <w:lang w:eastAsia="en-GB"/>
        </w:rPr>
      </w:pPr>
      <w:r w:rsidRPr="00C3122E">
        <w:rPr>
          <w:rFonts w:ascii="Times New Roman" w:eastAsia="Calibri" w:hAnsi="Times New Roman" w:cs="Times New Roman"/>
          <w:lang w:eastAsia="en-GB"/>
        </w:rPr>
        <w:t>a Szerződésben meghatározott oktatást elvégezte és</w:t>
      </w:r>
    </w:p>
    <w:p w14:paraId="062082FB" w14:textId="5ECF746C" w:rsidR="001474A0" w:rsidRPr="00C3122E" w:rsidRDefault="000003D2" w:rsidP="00C3122E">
      <w:pPr>
        <w:pStyle w:val="Listaszerbekezds"/>
        <w:widowControl w:val="0"/>
        <w:numPr>
          <w:ilvl w:val="0"/>
          <w:numId w:val="13"/>
        </w:numPr>
        <w:spacing w:after="40"/>
        <w:ind w:left="851" w:hanging="284"/>
        <w:jc w:val="both"/>
        <w:rPr>
          <w:rFonts w:ascii="Times New Roman" w:eastAsia="Calibri" w:hAnsi="Times New Roman" w:cs="Times New Roman"/>
          <w:lang w:eastAsia="en-GB"/>
        </w:rPr>
      </w:pPr>
      <w:r w:rsidRPr="00C3122E">
        <w:rPr>
          <w:rFonts w:ascii="Times New Roman" w:eastAsia="Calibri" w:hAnsi="Times New Roman" w:cs="Times New Roman"/>
          <w:lang w:eastAsia="en-GB"/>
        </w:rPr>
        <w:t>a Szerz</w:t>
      </w:r>
      <w:r w:rsidR="00BE5E95" w:rsidRPr="00C3122E">
        <w:rPr>
          <w:rFonts w:ascii="Times New Roman" w:eastAsia="Calibri" w:hAnsi="Times New Roman" w:cs="Times New Roman"/>
          <w:lang w:eastAsia="en-GB"/>
        </w:rPr>
        <w:t>ődésben meghatározott dokumentumoka</w:t>
      </w:r>
      <w:r w:rsidRPr="00C3122E">
        <w:rPr>
          <w:rFonts w:ascii="Times New Roman" w:eastAsia="Calibri" w:hAnsi="Times New Roman" w:cs="Times New Roman"/>
          <w:lang w:eastAsia="en-GB"/>
        </w:rPr>
        <w:t>t a Vevőnek átadta</w:t>
      </w:r>
      <w:r w:rsidR="000A6654" w:rsidRPr="00C3122E">
        <w:rPr>
          <w:rFonts w:ascii="Times New Roman" w:eastAsia="Calibri" w:hAnsi="Times New Roman" w:cs="Times New Roman"/>
          <w:lang w:eastAsia="en-GB"/>
        </w:rPr>
        <w:t>.</w:t>
      </w:r>
    </w:p>
    <w:p w14:paraId="284D7EAC" w14:textId="0FD67BBA" w:rsidR="001474A0" w:rsidRPr="00C3122E" w:rsidRDefault="004E595A"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hAnsi="Times New Roman" w:cs="Times New Roman"/>
          <w:lang w:eastAsia="en-GB"/>
        </w:rPr>
        <w:t xml:space="preserve">Felek rögzítik, hogy a teljesítés időpontja az az időpont, amikor a Szerződés </w:t>
      </w:r>
      <w:r w:rsidR="00EA5E6D">
        <w:rPr>
          <w:rFonts w:ascii="Times New Roman" w:hAnsi="Times New Roman" w:cs="Times New Roman"/>
          <w:highlight w:val="green"/>
          <w:lang w:eastAsia="en-GB"/>
        </w:rPr>
        <w:t>2.16</w:t>
      </w:r>
      <w:r w:rsidRPr="00C3122E">
        <w:rPr>
          <w:rFonts w:ascii="Times New Roman" w:hAnsi="Times New Roman" w:cs="Times New Roman"/>
          <w:highlight w:val="green"/>
          <w:lang w:eastAsia="en-GB"/>
        </w:rPr>
        <w:t>.</w:t>
      </w:r>
      <w:r w:rsidRPr="00C3122E">
        <w:rPr>
          <w:rFonts w:ascii="Times New Roman" w:hAnsi="Times New Roman" w:cs="Times New Roman"/>
          <w:lang w:eastAsia="en-GB"/>
        </w:rPr>
        <w:t xml:space="preserve"> pontjában rögzített valamennyi feltétel teljesítésre került az Eladó részéről.</w:t>
      </w:r>
    </w:p>
    <w:p w14:paraId="52EA8456" w14:textId="779303B8" w:rsidR="00257DD5" w:rsidRDefault="00257DD5" w:rsidP="00FC0E11">
      <w:pPr>
        <w:widowControl w:val="0"/>
        <w:spacing w:after="40"/>
        <w:outlineLvl w:val="1"/>
        <w:rPr>
          <w:rFonts w:ascii="Times New Roman" w:eastAsia="Calibri" w:hAnsi="Times New Roman" w:cs="Times New Roman"/>
          <w:b/>
          <w:caps/>
          <w:lang w:eastAsia="en-GB"/>
        </w:rPr>
      </w:pPr>
    </w:p>
    <w:p w14:paraId="444F9A95" w14:textId="77777777" w:rsidR="00410E91" w:rsidRPr="005A3672" w:rsidRDefault="00410E91" w:rsidP="00410E91">
      <w:pPr>
        <w:spacing w:after="40" w:line="264" w:lineRule="auto"/>
        <w:jc w:val="both"/>
        <w:rPr>
          <w:rFonts w:ascii="Times New Roman" w:eastAsia="Calibri" w:hAnsi="Times New Roman" w:cs="Times New Roman"/>
          <w:i/>
          <w:u w:val="single"/>
          <w:lang w:eastAsia="en-GB"/>
        </w:rPr>
      </w:pPr>
      <w:r w:rsidRPr="005A3672">
        <w:rPr>
          <w:rFonts w:ascii="Times New Roman" w:eastAsia="Calibri" w:hAnsi="Times New Roman" w:cs="Times New Roman"/>
          <w:i/>
          <w:u w:val="single"/>
          <w:lang w:eastAsia="en-GB"/>
        </w:rPr>
        <w:t>A vételi opcióra vonatkozó rendelkezések:</w:t>
      </w:r>
    </w:p>
    <w:p w14:paraId="1AA21063" w14:textId="5C57AC67" w:rsidR="00D17CB9" w:rsidRDefault="00D17CB9" w:rsidP="00410E91">
      <w:pPr>
        <w:pStyle w:val="Listaszerbekezds"/>
        <w:numPr>
          <w:ilvl w:val="1"/>
          <w:numId w:val="2"/>
        </w:numPr>
        <w:spacing w:after="40" w:line="264" w:lineRule="auto"/>
        <w:ind w:left="567" w:hanging="567"/>
        <w:jc w:val="both"/>
        <w:rPr>
          <w:rFonts w:ascii="Times New Roman" w:eastAsia="Calibri" w:hAnsi="Times New Roman" w:cs="Times New Roman"/>
          <w:lang w:eastAsia="en-GB"/>
        </w:rPr>
      </w:pPr>
      <w:r>
        <w:rPr>
          <w:rFonts w:ascii="Times New Roman" w:eastAsia="Calibri" w:hAnsi="Times New Roman" w:cs="Times New Roman"/>
          <w:lang w:eastAsia="en-GB"/>
        </w:rPr>
        <w:t xml:space="preserve">Felek a Szerződés </w:t>
      </w:r>
      <w:r w:rsidRPr="005A3672">
        <w:rPr>
          <w:rFonts w:ascii="Times New Roman" w:eastAsia="Calibri" w:hAnsi="Times New Roman" w:cs="Times New Roman"/>
          <w:highlight w:val="green"/>
          <w:lang w:eastAsia="en-GB"/>
        </w:rPr>
        <w:t>1.4.</w:t>
      </w:r>
      <w:r>
        <w:rPr>
          <w:rFonts w:ascii="Times New Roman" w:eastAsia="Calibri" w:hAnsi="Times New Roman" w:cs="Times New Roman"/>
          <w:lang w:eastAsia="en-GB"/>
        </w:rPr>
        <w:t xml:space="preserve"> pontjában rögzítettekre figyelemmel megállapodnak abban, hogy az Eladó vételi jogot biztosít a Vevő számára az Opciós Eszközökre vonatkozóan a Szerződés hatályba lépésétől számított 1 éven belül a Szerződésben rögzített vételár ellenében, a Szerződésben meghatározott feltételek szerint. Ebben az időszakban a Vevő egyoldalú nyilatkozattal jogosult megvásárolni az Opciós Eszközöket.</w:t>
      </w:r>
    </w:p>
    <w:p w14:paraId="7AD0F62C" w14:textId="78E23F44" w:rsidR="00410E91" w:rsidRPr="005A3672" w:rsidRDefault="00410E91" w:rsidP="00410E91">
      <w:pPr>
        <w:pStyle w:val="Listaszerbekezds"/>
        <w:numPr>
          <w:ilvl w:val="1"/>
          <w:numId w:val="2"/>
        </w:numPr>
        <w:spacing w:after="40" w:line="264" w:lineRule="auto"/>
        <w:ind w:left="567" w:hanging="567"/>
        <w:jc w:val="both"/>
        <w:rPr>
          <w:rFonts w:ascii="Times New Roman" w:eastAsia="Calibri" w:hAnsi="Times New Roman" w:cs="Times New Roman"/>
          <w:lang w:eastAsia="en-GB"/>
        </w:rPr>
      </w:pPr>
      <w:r w:rsidRPr="005A3672">
        <w:rPr>
          <w:rFonts w:ascii="Times New Roman" w:eastAsia="Calibri" w:hAnsi="Times New Roman" w:cs="Times New Roman"/>
          <w:lang w:eastAsia="en-GB"/>
        </w:rPr>
        <w:t xml:space="preserve">Felek rögzítik, hogy amennyiben a Vevő </w:t>
      </w:r>
      <w:r>
        <w:rPr>
          <w:rFonts w:ascii="Times New Roman" w:eastAsia="Calibri" w:hAnsi="Times New Roman" w:cs="Times New Roman"/>
          <w:lang w:eastAsia="en-GB"/>
        </w:rPr>
        <w:t>az Opciós Eszközöket</w:t>
      </w:r>
      <w:r w:rsidRPr="005A3672">
        <w:rPr>
          <w:rFonts w:ascii="Times New Roman" w:eastAsia="Calibri" w:hAnsi="Times New Roman" w:cs="Times New Roman"/>
          <w:lang w:eastAsia="en-GB"/>
        </w:rPr>
        <w:t xml:space="preserve"> meg kívánja vásárolni, köteles az Eladónak a vásárlási szándékáról írásban értesítést (a továbbiakban: Értesítés) küldeni.</w:t>
      </w:r>
    </w:p>
    <w:p w14:paraId="3D80E062" w14:textId="77777777" w:rsidR="00410E91" w:rsidRPr="005A3672" w:rsidRDefault="00410E91" w:rsidP="00410E91">
      <w:pPr>
        <w:pStyle w:val="Listaszerbekezds"/>
        <w:numPr>
          <w:ilvl w:val="1"/>
          <w:numId w:val="2"/>
        </w:numPr>
        <w:spacing w:after="40" w:line="264" w:lineRule="auto"/>
        <w:ind w:left="567" w:hanging="567"/>
        <w:jc w:val="both"/>
        <w:rPr>
          <w:rFonts w:ascii="Times New Roman" w:eastAsia="Calibri" w:hAnsi="Times New Roman" w:cs="Times New Roman"/>
          <w:lang w:eastAsia="en-GB"/>
        </w:rPr>
      </w:pPr>
      <w:r w:rsidRPr="005A3672">
        <w:rPr>
          <w:rFonts w:ascii="Times New Roman" w:eastAsia="Calibri" w:hAnsi="Times New Roman" w:cs="Times New Roman"/>
          <w:lang w:eastAsia="en-GB"/>
        </w:rPr>
        <w:t>Az Eladó az Értesítést az alábbi elérhetőségen fogadja:</w:t>
      </w:r>
    </w:p>
    <w:p w14:paraId="142CE6BF" w14:textId="0D23243E" w:rsidR="00410E91" w:rsidRPr="005A3672" w:rsidRDefault="00410E91" w:rsidP="00410E91">
      <w:pPr>
        <w:pStyle w:val="Listaszerbekezds"/>
        <w:numPr>
          <w:ilvl w:val="0"/>
          <w:numId w:val="49"/>
        </w:numPr>
        <w:spacing w:after="40" w:line="264" w:lineRule="auto"/>
        <w:jc w:val="both"/>
        <w:rPr>
          <w:rFonts w:ascii="Times New Roman" w:eastAsia="Calibri" w:hAnsi="Times New Roman" w:cs="Times New Roman"/>
          <w:highlight w:val="yellow"/>
          <w:lang w:eastAsia="en-GB"/>
        </w:rPr>
      </w:pPr>
      <w:r w:rsidRPr="005A3672">
        <w:rPr>
          <w:rFonts w:ascii="Times New Roman" w:eastAsia="Calibri" w:hAnsi="Times New Roman" w:cs="Times New Roman"/>
          <w:highlight w:val="yellow"/>
          <w:lang w:eastAsia="en-GB"/>
        </w:rPr>
        <w:t xml:space="preserve">E-mail: </w:t>
      </w:r>
      <w:hyperlink r:id="rId8" w:history="1">
        <w:r w:rsidRPr="005A3672">
          <w:rPr>
            <w:rStyle w:val="Hiperhivatkozs"/>
            <w:rFonts w:ascii="Times New Roman" w:eastAsia="Calibri" w:hAnsi="Times New Roman" w:cs="Times New Roman"/>
            <w:highlight w:val="yellow"/>
            <w:lang w:eastAsia="en-GB"/>
          </w:rPr>
          <w:t>******</w:t>
        </w:r>
      </w:hyperlink>
      <w:r w:rsidRPr="005A3672">
        <w:rPr>
          <w:rFonts w:ascii="Times New Roman" w:eastAsia="Calibri" w:hAnsi="Times New Roman" w:cs="Times New Roman"/>
          <w:highlight w:val="yellow"/>
          <w:lang w:eastAsia="en-GB"/>
        </w:rPr>
        <w:t xml:space="preserve"> </w:t>
      </w:r>
    </w:p>
    <w:p w14:paraId="199CEA62" w14:textId="210D7919" w:rsidR="00410E91" w:rsidRPr="005A3672" w:rsidRDefault="00410E91" w:rsidP="00410E91">
      <w:pPr>
        <w:pStyle w:val="Listaszerbekezds"/>
        <w:numPr>
          <w:ilvl w:val="0"/>
          <w:numId w:val="49"/>
        </w:numPr>
        <w:spacing w:after="40" w:line="264" w:lineRule="auto"/>
        <w:jc w:val="both"/>
        <w:rPr>
          <w:rStyle w:val="Hiperhivatkozs"/>
          <w:rFonts w:ascii="Times New Roman" w:eastAsia="Calibri" w:hAnsi="Times New Roman" w:cs="Times New Roman"/>
          <w:color w:val="auto"/>
          <w:highlight w:val="yellow"/>
          <w:u w:val="none"/>
          <w:lang w:eastAsia="en-GB"/>
        </w:rPr>
      </w:pPr>
      <w:r w:rsidRPr="005A3672">
        <w:rPr>
          <w:rFonts w:ascii="Times New Roman" w:eastAsia="Calibri" w:hAnsi="Times New Roman" w:cs="Times New Roman"/>
          <w:highlight w:val="yellow"/>
          <w:lang w:eastAsia="en-GB"/>
        </w:rPr>
        <w:t xml:space="preserve">Fax: </w:t>
      </w:r>
      <w:hyperlink r:id="rId9" w:history="1">
        <w:r w:rsidRPr="005A3672">
          <w:rPr>
            <w:rStyle w:val="Hiperhivatkozs"/>
            <w:rFonts w:ascii="Times New Roman" w:eastAsia="Calibri" w:hAnsi="Times New Roman" w:cs="Times New Roman"/>
            <w:highlight w:val="yellow"/>
            <w:lang w:eastAsia="en-GB"/>
          </w:rPr>
          <w:t>******</w:t>
        </w:r>
      </w:hyperlink>
    </w:p>
    <w:p w14:paraId="1CEB6756" w14:textId="77777777" w:rsidR="00B829CC" w:rsidRPr="005A3672" w:rsidRDefault="00B829CC" w:rsidP="005A3672">
      <w:pPr>
        <w:pStyle w:val="Listaszerbekezds"/>
        <w:spacing w:after="40" w:line="264" w:lineRule="auto"/>
        <w:ind w:left="1287"/>
        <w:jc w:val="both"/>
        <w:rPr>
          <w:rFonts w:ascii="Times New Roman" w:eastAsia="Calibri" w:hAnsi="Times New Roman" w:cs="Times New Roman"/>
          <w:highlight w:val="yellow"/>
          <w:lang w:eastAsia="en-GB"/>
        </w:rPr>
      </w:pPr>
    </w:p>
    <w:p w14:paraId="75F103A9" w14:textId="34BCC9D8" w:rsidR="00D17CB9" w:rsidRDefault="00D17CB9" w:rsidP="00410E91">
      <w:pPr>
        <w:pStyle w:val="Listaszerbekezds"/>
        <w:numPr>
          <w:ilvl w:val="1"/>
          <w:numId w:val="2"/>
        </w:numPr>
        <w:spacing w:after="40" w:line="264" w:lineRule="auto"/>
        <w:ind w:left="567" w:hanging="567"/>
        <w:jc w:val="both"/>
        <w:rPr>
          <w:rFonts w:ascii="Times New Roman" w:eastAsia="Calibri" w:hAnsi="Times New Roman" w:cs="Times New Roman"/>
          <w:lang w:eastAsia="en-GB"/>
        </w:rPr>
      </w:pPr>
      <w:r>
        <w:rPr>
          <w:rFonts w:ascii="Times New Roman" w:eastAsia="Calibri" w:hAnsi="Times New Roman" w:cs="Times New Roman"/>
          <w:lang w:eastAsia="en-GB"/>
        </w:rPr>
        <w:lastRenderedPageBreak/>
        <w:t>Felek megállapodnak abban, hogy az Eladó az Értesítés kézhezvételéről köteles írásos visszaigazolást küldeni a Vevő részére az Értesítés kézhezvételét követő 1 munkanapon belül. Amennyiben az Eladó ebbéli kötelezettségét nem tesz eleget, a Felek az Értesítést annak Vevő általi megküldésétől számított 2. munkanapon 08.00 órakor kézhezvettnek tekintik.</w:t>
      </w:r>
    </w:p>
    <w:p w14:paraId="33D85F89" w14:textId="37C75ABE" w:rsidR="00410E91" w:rsidRPr="005A3672" w:rsidRDefault="00410E91" w:rsidP="00410E91">
      <w:pPr>
        <w:pStyle w:val="Listaszerbekezds"/>
        <w:numPr>
          <w:ilvl w:val="1"/>
          <w:numId w:val="2"/>
        </w:numPr>
        <w:spacing w:after="40" w:line="264" w:lineRule="auto"/>
        <w:ind w:left="567" w:hanging="567"/>
        <w:jc w:val="both"/>
        <w:rPr>
          <w:rFonts w:ascii="Times New Roman" w:eastAsia="Calibri" w:hAnsi="Times New Roman" w:cs="Times New Roman"/>
          <w:lang w:eastAsia="en-GB"/>
        </w:rPr>
      </w:pPr>
      <w:r w:rsidRPr="005A3672">
        <w:rPr>
          <w:rFonts w:ascii="Times New Roman" w:eastAsia="Calibri" w:hAnsi="Times New Roman" w:cs="Times New Roman"/>
          <w:lang w:eastAsia="en-GB"/>
        </w:rPr>
        <w:t xml:space="preserve">Teljesítés határideje: az Értesítés kézhezvételét követő </w:t>
      </w:r>
      <w:r>
        <w:rPr>
          <w:rFonts w:ascii="Times New Roman" w:eastAsia="Calibri" w:hAnsi="Times New Roman" w:cs="Times New Roman"/>
          <w:lang w:eastAsia="en-GB"/>
        </w:rPr>
        <w:t>90</w:t>
      </w:r>
      <w:r w:rsidRPr="005A3672">
        <w:rPr>
          <w:rFonts w:ascii="Times New Roman" w:eastAsia="Calibri" w:hAnsi="Times New Roman" w:cs="Times New Roman"/>
          <w:lang w:eastAsia="en-GB"/>
        </w:rPr>
        <w:t xml:space="preserve"> naptári nap.</w:t>
      </w:r>
    </w:p>
    <w:p w14:paraId="4DB69CAE" w14:textId="77777777" w:rsidR="00D17CB9" w:rsidRDefault="00410E91" w:rsidP="009027D7">
      <w:pPr>
        <w:pStyle w:val="Listaszerbekezds"/>
        <w:numPr>
          <w:ilvl w:val="1"/>
          <w:numId w:val="2"/>
        </w:numPr>
        <w:spacing w:after="40" w:line="264" w:lineRule="auto"/>
        <w:ind w:left="567" w:hanging="567"/>
        <w:jc w:val="both"/>
        <w:rPr>
          <w:rFonts w:ascii="Times New Roman" w:eastAsia="Calibri" w:hAnsi="Times New Roman" w:cs="Times New Roman"/>
        </w:rPr>
      </w:pPr>
      <w:r w:rsidRPr="005A3672">
        <w:rPr>
          <w:rFonts w:ascii="Times New Roman" w:eastAsia="Calibri" w:hAnsi="Times New Roman" w:cs="Times New Roman"/>
          <w:lang w:eastAsia="en-GB"/>
        </w:rPr>
        <w:t xml:space="preserve">Teljesítés helye: </w:t>
      </w:r>
      <w:r w:rsidR="00D17CB9" w:rsidRPr="00C3122E">
        <w:rPr>
          <w:rFonts w:ascii="Times New Roman" w:eastAsia="Calibri" w:hAnsi="Times New Roman" w:cs="Times New Roman"/>
          <w:lang w:eastAsia="en-GB"/>
        </w:rPr>
        <w:t xml:space="preserve">Pécsi Tudományegyetem </w:t>
      </w:r>
      <w:r w:rsidR="00D17CB9">
        <w:rPr>
          <w:rFonts w:ascii="Times New Roman" w:eastAsia="Calibri" w:hAnsi="Times New Roman" w:cs="Times New Roman"/>
          <w:lang w:eastAsia="en-GB"/>
        </w:rPr>
        <w:t>Orvosi Genetikai Intézet 7624 Pécs, Szigeti út 12.</w:t>
      </w:r>
    </w:p>
    <w:p w14:paraId="3AED11AB" w14:textId="1E7EE80D" w:rsidR="00410E91" w:rsidRDefault="00410E91" w:rsidP="009027D7">
      <w:pPr>
        <w:pStyle w:val="Listaszerbekezds"/>
        <w:numPr>
          <w:ilvl w:val="1"/>
          <w:numId w:val="2"/>
        </w:numPr>
        <w:spacing w:after="40" w:line="264" w:lineRule="auto"/>
        <w:ind w:left="567" w:hanging="567"/>
        <w:jc w:val="both"/>
        <w:rPr>
          <w:rFonts w:ascii="Times New Roman" w:eastAsia="Calibri" w:hAnsi="Times New Roman" w:cs="Times New Roman"/>
        </w:rPr>
      </w:pPr>
      <w:r w:rsidRPr="005A3672">
        <w:rPr>
          <w:rFonts w:ascii="Times New Roman" w:eastAsia="Calibri" w:hAnsi="Times New Roman" w:cs="Times New Roman"/>
        </w:rPr>
        <w:t>Felek megállapodnak abban, hogy a Vevő köteles Eszköz</w:t>
      </w:r>
      <w:r w:rsidR="00D17CB9">
        <w:rPr>
          <w:rFonts w:ascii="Times New Roman" w:eastAsia="Calibri" w:hAnsi="Times New Roman" w:cs="Times New Roman"/>
        </w:rPr>
        <w:t>öke</w:t>
      </w:r>
      <w:r w:rsidRPr="005A3672">
        <w:rPr>
          <w:rFonts w:ascii="Times New Roman" w:eastAsia="Calibri" w:hAnsi="Times New Roman" w:cs="Times New Roman"/>
        </w:rPr>
        <w:t xml:space="preserve">t az Értesítés kézhezvételét követő </w:t>
      </w:r>
      <w:r w:rsidR="00D17CB9">
        <w:rPr>
          <w:rFonts w:ascii="Times New Roman" w:eastAsia="Calibri" w:hAnsi="Times New Roman" w:cs="Times New Roman"/>
        </w:rPr>
        <w:t>90 naptári</w:t>
      </w:r>
      <w:r w:rsidRPr="005A3672">
        <w:rPr>
          <w:rFonts w:ascii="Times New Roman" w:eastAsia="Calibri" w:hAnsi="Times New Roman" w:cs="Times New Roman"/>
        </w:rPr>
        <w:t xml:space="preserve"> napon belül a Vevő telephelyére eljuttatni és az Eszköz</w:t>
      </w:r>
      <w:r w:rsidR="00D17CB9">
        <w:rPr>
          <w:rFonts w:ascii="Times New Roman" w:eastAsia="Calibri" w:hAnsi="Times New Roman" w:cs="Times New Roman"/>
        </w:rPr>
        <w:t>öke</w:t>
      </w:r>
      <w:r w:rsidRPr="005A3672">
        <w:rPr>
          <w:rFonts w:ascii="Times New Roman" w:eastAsia="Calibri" w:hAnsi="Times New Roman" w:cs="Times New Roman"/>
        </w:rPr>
        <w:t>t üzembe helyezve a Vevőnek átadni.</w:t>
      </w:r>
    </w:p>
    <w:p w14:paraId="0599020F" w14:textId="515CBBBA" w:rsidR="00D17CB9" w:rsidRPr="005A3672" w:rsidRDefault="00D17CB9" w:rsidP="009027D7">
      <w:pPr>
        <w:pStyle w:val="Listaszerbekezds"/>
        <w:numPr>
          <w:ilvl w:val="1"/>
          <w:numId w:val="2"/>
        </w:numPr>
        <w:spacing w:after="40" w:line="264" w:lineRule="auto"/>
        <w:ind w:left="567" w:hanging="567"/>
        <w:jc w:val="both"/>
        <w:rPr>
          <w:rFonts w:ascii="Times New Roman" w:eastAsia="Calibri" w:hAnsi="Times New Roman" w:cs="Times New Roman"/>
        </w:rPr>
      </w:pPr>
      <w:r>
        <w:rPr>
          <w:rFonts w:ascii="Times New Roman" w:eastAsia="Calibri" w:hAnsi="Times New Roman" w:cs="Times New Roman"/>
        </w:rPr>
        <w:t>Felek rögzítik, hogy az Eladó részéről nem feltétele a szerződésszerű teljesítésnek, hogy mindkét Opciós Eszköz egyidőben kerüljön átadásra a Vevő részére, azonban mindkét Opciós Eszköznek átadásra kerül kerülnie az Értesítés kézhezvételét követő 90 naptári napon belül.</w:t>
      </w:r>
    </w:p>
    <w:p w14:paraId="33CBA5FD" w14:textId="17C7FE35" w:rsidR="00410E91" w:rsidRPr="005A3672" w:rsidRDefault="00410E91" w:rsidP="00410E91">
      <w:pPr>
        <w:numPr>
          <w:ilvl w:val="1"/>
          <w:numId w:val="2"/>
        </w:numPr>
        <w:spacing w:after="40" w:line="264" w:lineRule="auto"/>
        <w:ind w:left="567" w:hanging="567"/>
        <w:contextualSpacing/>
        <w:jc w:val="both"/>
        <w:rPr>
          <w:rFonts w:ascii="Times New Roman" w:eastAsia="Calibri" w:hAnsi="Times New Roman" w:cs="Times New Roman"/>
        </w:rPr>
      </w:pPr>
      <w:r w:rsidRPr="005A3672">
        <w:rPr>
          <w:rFonts w:ascii="Times New Roman" w:eastAsia="Calibri" w:hAnsi="Times New Roman" w:cs="Times New Roman"/>
        </w:rPr>
        <w:t>Az Eszköz á</w:t>
      </w:r>
      <w:r w:rsidR="00D17CB9" w:rsidRPr="00D17CB9">
        <w:rPr>
          <w:rFonts w:ascii="Times New Roman" w:eastAsia="Calibri" w:hAnsi="Times New Roman" w:cs="Times New Roman"/>
        </w:rPr>
        <w:t xml:space="preserve">tadás-átvételére a Szerződés </w:t>
      </w:r>
      <w:r w:rsidR="00D17CB9" w:rsidRPr="005A3672">
        <w:rPr>
          <w:rFonts w:ascii="Times New Roman" w:eastAsia="Calibri" w:hAnsi="Times New Roman" w:cs="Times New Roman"/>
          <w:highlight w:val="green"/>
        </w:rPr>
        <w:t>2.3</w:t>
      </w:r>
      <w:r w:rsidRPr="005A3672">
        <w:rPr>
          <w:rFonts w:ascii="Times New Roman" w:eastAsia="Calibri" w:hAnsi="Times New Roman" w:cs="Times New Roman"/>
          <w:highlight w:val="green"/>
        </w:rPr>
        <w:t>.-</w:t>
      </w:r>
      <w:r w:rsidR="00D17CB9" w:rsidRPr="005A3672">
        <w:rPr>
          <w:rFonts w:ascii="Times New Roman" w:eastAsia="Calibri" w:hAnsi="Times New Roman" w:cs="Times New Roman"/>
          <w:highlight w:val="green"/>
        </w:rPr>
        <w:t>2.17</w:t>
      </w:r>
      <w:r w:rsidRPr="005A3672">
        <w:rPr>
          <w:rFonts w:ascii="Times New Roman" w:eastAsia="Calibri" w:hAnsi="Times New Roman" w:cs="Times New Roman"/>
          <w:highlight w:val="green"/>
        </w:rPr>
        <w:t>.</w:t>
      </w:r>
      <w:r w:rsidRPr="005A3672">
        <w:rPr>
          <w:rFonts w:ascii="Times New Roman" w:eastAsia="Calibri" w:hAnsi="Times New Roman" w:cs="Times New Roman"/>
        </w:rPr>
        <w:t xml:space="preserve"> pontját kell megfelelően alkalmazni.</w:t>
      </w:r>
    </w:p>
    <w:p w14:paraId="26AB9EB9" w14:textId="6CE8FAC8" w:rsidR="00410E91" w:rsidRPr="005A3672" w:rsidRDefault="00410E91" w:rsidP="00410E91">
      <w:pPr>
        <w:numPr>
          <w:ilvl w:val="1"/>
          <w:numId w:val="2"/>
        </w:numPr>
        <w:spacing w:after="40" w:line="264" w:lineRule="auto"/>
        <w:ind w:left="567" w:hanging="567"/>
        <w:contextualSpacing/>
        <w:jc w:val="both"/>
        <w:rPr>
          <w:rFonts w:ascii="Times New Roman" w:eastAsia="Calibri" w:hAnsi="Times New Roman" w:cs="Times New Roman"/>
        </w:rPr>
      </w:pPr>
      <w:bookmarkStart w:id="2" w:name="_Ref401164171"/>
      <w:r w:rsidRPr="005A3672">
        <w:rPr>
          <w:rFonts w:ascii="Times New Roman" w:eastAsia="Calibri" w:hAnsi="Times New Roman" w:cs="Times New Roman"/>
        </w:rPr>
        <w:t>Felek megállapodnak abban, hogy az</w:t>
      </w:r>
      <w:r w:rsidR="00D17CB9">
        <w:rPr>
          <w:rFonts w:ascii="Times New Roman" w:eastAsia="Calibri" w:hAnsi="Times New Roman" w:cs="Times New Roman"/>
        </w:rPr>
        <w:t xml:space="preserve"> Opciós</w:t>
      </w:r>
      <w:r w:rsidRPr="005A3672">
        <w:rPr>
          <w:rFonts w:ascii="Times New Roman" w:eastAsia="Calibri" w:hAnsi="Times New Roman" w:cs="Times New Roman"/>
        </w:rPr>
        <w:t xml:space="preserve"> Eszköz</w:t>
      </w:r>
      <w:r w:rsidR="00D17CB9">
        <w:rPr>
          <w:rFonts w:ascii="Times New Roman" w:eastAsia="Calibri" w:hAnsi="Times New Roman" w:cs="Times New Roman"/>
        </w:rPr>
        <w:t>ök</w:t>
      </w:r>
      <w:r w:rsidRPr="005A3672">
        <w:rPr>
          <w:rFonts w:ascii="Times New Roman" w:eastAsia="Calibri" w:hAnsi="Times New Roman" w:cs="Times New Roman"/>
        </w:rPr>
        <w:t xml:space="preserve"> vételár</w:t>
      </w:r>
      <w:bookmarkEnd w:id="2"/>
      <w:r w:rsidR="00D17CB9" w:rsidRPr="00D17CB9">
        <w:rPr>
          <w:rFonts w:ascii="Times New Roman" w:eastAsia="Calibri" w:hAnsi="Times New Roman" w:cs="Times New Roman"/>
        </w:rPr>
        <w:t>át</w:t>
      </w:r>
      <w:r w:rsidRPr="005A3672">
        <w:rPr>
          <w:rFonts w:ascii="Times New Roman" w:eastAsia="Calibri" w:hAnsi="Times New Roman" w:cs="Times New Roman"/>
        </w:rPr>
        <w:t xml:space="preserve"> a Szerződés </w:t>
      </w:r>
      <w:r w:rsidR="00D17CB9" w:rsidRPr="005A3672">
        <w:rPr>
          <w:rFonts w:ascii="Times New Roman" w:eastAsia="Calibri" w:hAnsi="Times New Roman" w:cs="Times New Roman"/>
          <w:highlight w:val="green"/>
        </w:rPr>
        <w:t>2</w:t>
      </w:r>
      <w:r w:rsidR="00D17CB9">
        <w:rPr>
          <w:rFonts w:ascii="Times New Roman" w:eastAsia="Calibri" w:hAnsi="Times New Roman" w:cs="Times New Roman"/>
        </w:rPr>
        <w:t>. számú melléklete rögzíti.</w:t>
      </w:r>
    </w:p>
    <w:p w14:paraId="20F4E172" w14:textId="128F783B" w:rsidR="00410E91" w:rsidRPr="005A3672" w:rsidRDefault="00410E91" w:rsidP="00410E91">
      <w:pPr>
        <w:numPr>
          <w:ilvl w:val="1"/>
          <w:numId w:val="2"/>
        </w:numPr>
        <w:spacing w:after="40" w:line="264" w:lineRule="auto"/>
        <w:ind w:left="567" w:hanging="567"/>
        <w:contextualSpacing/>
        <w:jc w:val="both"/>
        <w:rPr>
          <w:rFonts w:ascii="Times New Roman" w:eastAsia="Calibri" w:hAnsi="Times New Roman" w:cs="Times New Roman"/>
        </w:rPr>
      </w:pPr>
      <w:r w:rsidRPr="005A3672">
        <w:rPr>
          <w:rFonts w:ascii="Times New Roman" w:eastAsia="Calibri" w:hAnsi="Times New Roman" w:cs="Times New Roman"/>
        </w:rPr>
        <w:t>A Szerződés</w:t>
      </w:r>
      <w:r w:rsidR="00D17CB9">
        <w:rPr>
          <w:rFonts w:ascii="Times New Roman" w:eastAsia="Calibri" w:hAnsi="Times New Roman" w:cs="Times New Roman"/>
        </w:rPr>
        <w:t xml:space="preserve"> </w:t>
      </w:r>
      <w:r w:rsidR="00D17CB9" w:rsidRPr="005A3672">
        <w:rPr>
          <w:rFonts w:ascii="Times New Roman" w:eastAsia="Calibri" w:hAnsi="Times New Roman" w:cs="Times New Roman"/>
          <w:highlight w:val="green"/>
        </w:rPr>
        <w:t>2.</w:t>
      </w:r>
      <w:r w:rsidR="00D17CB9">
        <w:rPr>
          <w:rFonts w:ascii="Times New Roman" w:eastAsia="Calibri" w:hAnsi="Times New Roman" w:cs="Times New Roman"/>
        </w:rPr>
        <w:t xml:space="preserve"> számú mellékletében rögzített, az Opciós Eszközökre vonatkozó vételérár</w:t>
      </w:r>
      <w:r w:rsidRPr="005A3672">
        <w:rPr>
          <w:rFonts w:ascii="Times New Roman" w:eastAsia="Calibri" w:hAnsi="Times New Roman" w:cs="Times New Roman"/>
        </w:rPr>
        <w:t xml:space="preserve"> garantált fix vételár, amely tartalmazza az Eladónak a teljesítés körében felmerül valamennyi kiadását és költségét, így az Eladó a Vevőtől további díjazásra nem tarthat igényt.</w:t>
      </w:r>
    </w:p>
    <w:p w14:paraId="6D799BC4" w14:textId="34F953DD" w:rsidR="00410E91" w:rsidRPr="005A3672" w:rsidRDefault="00410E91" w:rsidP="00410E91">
      <w:pPr>
        <w:numPr>
          <w:ilvl w:val="1"/>
          <w:numId w:val="2"/>
        </w:numPr>
        <w:spacing w:after="40" w:line="264" w:lineRule="auto"/>
        <w:ind w:left="567" w:hanging="567"/>
        <w:contextualSpacing/>
        <w:jc w:val="both"/>
        <w:rPr>
          <w:rFonts w:ascii="Times New Roman" w:eastAsia="Calibri" w:hAnsi="Times New Roman" w:cs="Times New Roman"/>
        </w:rPr>
      </w:pPr>
      <w:r w:rsidRPr="005A3672">
        <w:rPr>
          <w:rFonts w:ascii="Times New Roman" w:eastAsia="Calibri" w:hAnsi="Times New Roman" w:cs="Times New Roman"/>
        </w:rPr>
        <w:t>Felek rögzítik, hogy az</w:t>
      </w:r>
      <w:r w:rsidR="00D17CB9">
        <w:rPr>
          <w:rFonts w:ascii="Times New Roman" w:eastAsia="Calibri" w:hAnsi="Times New Roman" w:cs="Times New Roman"/>
        </w:rPr>
        <w:t xml:space="preserve"> Opciós</w:t>
      </w:r>
      <w:r w:rsidRPr="005A3672">
        <w:rPr>
          <w:rFonts w:ascii="Times New Roman" w:eastAsia="Calibri" w:hAnsi="Times New Roman" w:cs="Times New Roman"/>
        </w:rPr>
        <w:t xml:space="preserve"> Eszköz</w:t>
      </w:r>
      <w:r w:rsidR="00D17CB9">
        <w:rPr>
          <w:rFonts w:ascii="Times New Roman" w:eastAsia="Calibri" w:hAnsi="Times New Roman" w:cs="Times New Roman"/>
        </w:rPr>
        <w:t>ök</w:t>
      </w:r>
      <w:r w:rsidRPr="005A3672">
        <w:rPr>
          <w:rFonts w:ascii="Times New Roman" w:eastAsia="Calibri" w:hAnsi="Times New Roman" w:cs="Times New Roman"/>
        </w:rPr>
        <w:t xml:space="preserve"> vételárának megfizetésére a Szerződés </w:t>
      </w:r>
      <w:r w:rsidR="00D17CB9" w:rsidRPr="005A3672">
        <w:rPr>
          <w:rFonts w:ascii="Times New Roman" w:eastAsia="Calibri" w:hAnsi="Times New Roman" w:cs="Times New Roman"/>
          <w:highlight w:val="green"/>
        </w:rPr>
        <w:t>3.4-3.15</w:t>
      </w:r>
      <w:r w:rsidRPr="005A3672">
        <w:rPr>
          <w:rFonts w:ascii="Times New Roman" w:eastAsia="Calibri" w:hAnsi="Times New Roman" w:cs="Times New Roman"/>
          <w:highlight w:val="green"/>
        </w:rPr>
        <w:t>.</w:t>
      </w:r>
      <w:r w:rsidRPr="005A3672">
        <w:rPr>
          <w:rFonts w:ascii="Times New Roman" w:eastAsia="Calibri" w:hAnsi="Times New Roman" w:cs="Times New Roman"/>
        </w:rPr>
        <w:t xml:space="preserve"> pontjainak rendelkezésit kell megfelelően alkalmazni.</w:t>
      </w:r>
      <w:r w:rsidR="00B829CC">
        <w:rPr>
          <w:rFonts w:ascii="Times New Roman" w:eastAsia="Calibri" w:hAnsi="Times New Roman" w:cs="Times New Roman"/>
        </w:rPr>
        <w:t xml:space="preserve"> Felek rögzítik, hogy amennyiben a Vevő az Opciós Eszközöket a Szerződés hatályba lépésével egyidejűleg rendeli meg az Eladótól, és ezáltal az Opciós Eszközök teljesítési határideje megegyezik a Szerződés </w:t>
      </w:r>
      <w:r w:rsidR="00B829CC" w:rsidRPr="005A3672">
        <w:rPr>
          <w:rFonts w:ascii="Times New Roman" w:eastAsia="Calibri" w:hAnsi="Times New Roman" w:cs="Times New Roman"/>
          <w:highlight w:val="green"/>
        </w:rPr>
        <w:t>1.3.</w:t>
      </w:r>
      <w:r w:rsidR="00B829CC">
        <w:rPr>
          <w:rFonts w:ascii="Times New Roman" w:eastAsia="Calibri" w:hAnsi="Times New Roman" w:cs="Times New Roman"/>
        </w:rPr>
        <w:t xml:space="preserve"> pontjában meghatározott Eszközök teljesítési határidejével, az Eladó nem köteles külön számla kiállítására, az Opciós Eszközök vételárát az Eszközökre vonatkozó számlán is érvényesítheti azzal, hogy az Opciós Eszközök vételárát külön soron köteles szerepeltetni.</w:t>
      </w:r>
    </w:p>
    <w:p w14:paraId="6D59A7BC" w14:textId="47EA5359" w:rsidR="00410E91" w:rsidRPr="005A3672" w:rsidRDefault="00410E91" w:rsidP="00410E91">
      <w:pPr>
        <w:numPr>
          <w:ilvl w:val="1"/>
          <w:numId w:val="2"/>
        </w:numPr>
        <w:spacing w:after="40" w:line="264" w:lineRule="auto"/>
        <w:ind w:left="567" w:hanging="567"/>
        <w:contextualSpacing/>
        <w:jc w:val="both"/>
        <w:rPr>
          <w:rFonts w:ascii="Times New Roman" w:eastAsia="Calibri" w:hAnsi="Times New Roman" w:cs="Times New Roman"/>
        </w:rPr>
      </w:pPr>
      <w:r w:rsidRPr="005A3672">
        <w:rPr>
          <w:rFonts w:ascii="Times New Roman" w:eastAsia="Calibri" w:hAnsi="Times New Roman" w:cs="Times New Roman"/>
        </w:rPr>
        <w:t>Az Eladó az</w:t>
      </w:r>
      <w:r w:rsidR="00B829CC">
        <w:rPr>
          <w:rFonts w:ascii="Times New Roman" w:eastAsia="Calibri" w:hAnsi="Times New Roman" w:cs="Times New Roman"/>
        </w:rPr>
        <w:t xml:space="preserve"> Opciós</w:t>
      </w:r>
      <w:r w:rsidR="00B829CC" w:rsidRPr="00B829CC">
        <w:rPr>
          <w:rFonts w:ascii="Times New Roman" w:eastAsia="Calibri" w:hAnsi="Times New Roman" w:cs="Times New Roman"/>
        </w:rPr>
        <w:t xml:space="preserve"> Eszközre 12</w:t>
      </w:r>
      <w:r w:rsidRPr="005A3672">
        <w:rPr>
          <w:rFonts w:ascii="Times New Roman" w:eastAsia="Calibri" w:hAnsi="Times New Roman" w:cs="Times New Roman"/>
        </w:rPr>
        <w:t xml:space="preserve"> hó</w:t>
      </w:r>
      <w:r w:rsidR="00B829CC">
        <w:rPr>
          <w:rFonts w:ascii="Times New Roman" w:eastAsia="Calibri" w:hAnsi="Times New Roman" w:cs="Times New Roman"/>
        </w:rPr>
        <w:t>nap teljeskörű jótállást vállal a sikeres átadás-átvételtől számítottan.</w:t>
      </w:r>
      <w:r w:rsidRPr="005A3672">
        <w:rPr>
          <w:rFonts w:ascii="Times New Roman" w:eastAsia="Calibri" w:hAnsi="Times New Roman" w:cs="Times New Roman"/>
        </w:rPr>
        <w:t xml:space="preserve"> Az Eladó a jótállási kötelezettség alól csak abban az esetben mentesül, ha bizonyítja, hogy a hiba oka a teljesítés után keletkezett.</w:t>
      </w:r>
    </w:p>
    <w:p w14:paraId="2384C91D" w14:textId="30509C17" w:rsidR="00410E91" w:rsidRPr="005A3672" w:rsidRDefault="00410E91" w:rsidP="00410E91">
      <w:pPr>
        <w:numPr>
          <w:ilvl w:val="1"/>
          <w:numId w:val="2"/>
        </w:numPr>
        <w:spacing w:after="40" w:line="264" w:lineRule="auto"/>
        <w:ind w:left="567" w:hanging="567"/>
        <w:contextualSpacing/>
        <w:jc w:val="both"/>
        <w:rPr>
          <w:rFonts w:ascii="Times New Roman" w:eastAsia="Calibri" w:hAnsi="Times New Roman" w:cs="Times New Roman"/>
        </w:rPr>
      </w:pPr>
      <w:bookmarkStart w:id="3" w:name="_Ref401164411"/>
      <w:r w:rsidRPr="005A3672">
        <w:rPr>
          <w:rFonts w:ascii="Times New Roman" w:eastAsia="Calibri" w:hAnsi="Times New Roman" w:cs="Times New Roman"/>
        </w:rPr>
        <w:t xml:space="preserve">Az Eszközzel kapcsolatban az Eladó jótállási és szavatossági kötelezettségének teljesítésére és a Vevő általi érvényesítésére a Szerződés </w:t>
      </w:r>
      <w:r w:rsidR="00B829CC" w:rsidRPr="005A3672">
        <w:rPr>
          <w:rFonts w:ascii="Times New Roman" w:eastAsia="Calibri" w:hAnsi="Times New Roman" w:cs="Times New Roman"/>
          <w:highlight w:val="green"/>
        </w:rPr>
        <w:t>4.</w:t>
      </w:r>
      <w:r w:rsidR="00B829CC">
        <w:rPr>
          <w:rFonts w:ascii="Times New Roman" w:eastAsia="Calibri" w:hAnsi="Times New Roman" w:cs="Times New Roman"/>
        </w:rPr>
        <w:t xml:space="preserve"> fejezetének</w:t>
      </w:r>
      <w:r w:rsidRPr="005A3672">
        <w:rPr>
          <w:rFonts w:ascii="Times New Roman" w:eastAsia="Calibri" w:hAnsi="Times New Roman" w:cs="Times New Roman"/>
        </w:rPr>
        <w:t xml:space="preserve"> rendelkezéseit kell megfelelően alkalmazni.</w:t>
      </w:r>
      <w:bookmarkEnd w:id="3"/>
    </w:p>
    <w:p w14:paraId="5E02A493" w14:textId="77777777" w:rsidR="00410E91" w:rsidRPr="00FC0E11" w:rsidRDefault="00410E91" w:rsidP="00FC0E11">
      <w:pPr>
        <w:widowControl w:val="0"/>
        <w:spacing w:after="40"/>
        <w:outlineLvl w:val="1"/>
        <w:rPr>
          <w:rFonts w:ascii="Times New Roman" w:eastAsia="Calibri" w:hAnsi="Times New Roman" w:cs="Times New Roman"/>
          <w:b/>
          <w:caps/>
          <w:lang w:eastAsia="en-GB"/>
        </w:rPr>
      </w:pPr>
    </w:p>
    <w:p w14:paraId="224FF42C" w14:textId="54898510" w:rsidR="00B06D89" w:rsidRPr="00C3122E" w:rsidRDefault="00B06D89" w:rsidP="00C3122E">
      <w:pPr>
        <w:widowControl w:val="0"/>
        <w:numPr>
          <w:ilvl w:val="0"/>
          <w:numId w:val="2"/>
        </w:numPr>
        <w:spacing w:after="40"/>
        <w:ind w:left="567" w:hanging="567"/>
        <w:outlineLvl w:val="1"/>
        <w:rPr>
          <w:rFonts w:ascii="Times New Roman" w:eastAsia="Calibri" w:hAnsi="Times New Roman" w:cs="Times New Roman"/>
          <w:b/>
          <w:caps/>
          <w:lang w:eastAsia="en-GB"/>
        </w:rPr>
      </w:pPr>
      <w:r w:rsidRPr="00C3122E">
        <w:rPr>
          <w:rFonts w:ascii="Times New Roman" w:eastAsia="Calibri" w:hAnsi="Times New Roman" w:cs="Times New Roman"/>
          <w:b/>
          <w:caps/>
          <w:lang w:eastAsia="en-GB"/>
        </w:rPr>
        <w:t>Vételár</w:t>
      </w:r>
      <w:r w:rsidR="00537F87" w:rsidRPr="00C3122E">
        <w:rPr>
          <w:rFonts w:ascii="Times New Roman" w:eastAsia="Calibri" w:hAnsi="Times New Roman" w:cs="Times New Roman"/>
          <w:b/>
          <w:caps/>
          <w:lang w:eastAsia="en-GB"/>
        </w:rPr>
        <w:t>, a vételár kiegyenlítésének szabályai</w:t>
      </w:r>
    </w:p>
    <w:p w14:paraId="36819E17" w14:textId="6112A1F8" w:rsidR="00FC0E11" w:rsidRDefault="00FC0E11" w:rsidP="00FC0E11">
      <w:pPr>
        <w:widowControl w:val="0"/>
        <w:numPr>
          <w:ilvl w:val="1"/>
          <w:numId w:val="2"/>
        </w:numPr>
        <w:spacing w:after="40"/>
        <w:ind w:left="567" w:hanging="567"/>
        <w:jc w:val="both"/>
        <w:rPr>
          <w:rFonts w:ascii="Times New Roman" w:eastAsia="Calibri" w:hAnsi="Times New Roman" w:cs="Times New Roman"/>
          <w:lang w:eastAsia="en-GB"/>
        </w:rPr>
      </w:pPr>
      <w:r w:rsidRPr="008E5055">
        <w:rPr>
          <w:rFonts w:ascii="Times New Roman" w:eastAsia="Calibri" w:hAnsi="Times New Roman" w:cs="Times New Roman"/>
          <w:lang w:eastAsia="en-GB"/>
        </w:rPr>
        <w:t xml:space="preserve">Felek rögzítik, hogy </w:t>
      </w:r>
      <w:r>
        <w:rPr>
          <w:rFonts w:ascii="Times New Roman" w:eastAsia="Calibri" w:hAnsi="Times New Roman" w:cs="Times New Roman"/>
          <w:lang w:eastAsia="en-GB"/>
        </w:rPr>
        <w:t>az Eszközök</w:t>
      </w:r>
      <w:r w:rsidRPr="008E5055">
        <w:rPr>
          <w:rFonts w:ascii="Times New Roman" w:eastAsia="Calibri" w:hAnsi="Times New Roman" w:cs="Times New Roman"/>
          <w:lang w:eastAsia="en-GB"/>
        </w:rPr>
        <w:t xml:space="preserve"> vételára:</w:t>
      </w:r>
      <w:r>
        <w:rPr>
          <w:rStyle w:val="Lbjegyzet-hivatkozs"/>
          <w:rFonts w:ascii="Times New Roman" w:eastAsia="Calibri" w:hAnsi="Times New Roman" w:cs="Times New Roman"/>
          <w:lang w:eastAsia="en-GB"/>
        </w:rPr>
        <w:footnoteReference w:id="1"/>
      </w:r>
    </w:p>
    <w:p w14:paraId="22DCA19B" w14:textId="77777777" w:rsidR="00FC0E11" w:rsidRPr="00611FD9" w:rsidRDefault="00FC0E11" w:rsidP="00FC0E11">
      <w:pPr>
        <w:widowControl w:val="0"/>
        <w:spacing w:after="40"/>
        <w:ind w:left="567"/>
        <w:jc w:val="both"/>
        <w:rPr>
          <w:rFonts w:ascii="Times New Roman" w:eastAsia="Calibri" w:hAnsi="Times New Roman" w:cs="Times New Roman"/>
          <w:lang w:eastAsia="en-GB"/>
        </w:rPr>
      </w:pPr>
    </w:p>
    <w:tbl>
      <w:tblPr>
        <w:tblStyle w:val="Rcsostblzat2"/>
        <w:tblW w:w="0" w:type="auto"/>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3"/>
        <w:gridCol w:w="2126"/>
        <w:gridCol w:w="2268"/>
        <w:gridCol w:w="2268"/>
      </w:tblGrid>
      <w:tr w:rsidR="00FC0E11" w:rsidRPr="008E5055" w14:paraId="3766086B" w14:textId="77777777" w:rsidTr="00FC3101">
        <w:tc>
          <w:tcPr>
            <w:tcW w:w="1843" w:type="dxa"/>
          </w:tcPr>
          <w:p w14:paraId="259AB9B0" w14:textId="77777777" w:rsidR="00FC0E11" w:rsidRPr="008E5055" w:rsidRDefault="00FC0E11" w:rsidP="00FC3101">
            <w:pPr>
              <w:pStyle w:val="Listaszerbekezds"/>
              <w:spacing w:after="40" w:line="276" w:lineRule="auto"/>
              <w:ind w:left="928"/>
              <w:jc w:val="both"/>
              <w:rPr>
                <w:rFonts w:ascii="Times New Roman" w:hAnsi="Times New Roman" w:cs="Times New Roman"/>
              </w:rPr>
            </w:pPr>
          </w:p>
        </w:tc>
        <w:tc>
          <w:tcPr>
            <w:tcW w:w="2126" w:type="dxa"/>
            <w:vAlign w:val="center"/>
          </w:tcPr>
          <w:p w14:paraId="3BD26CE7" w14:textId="77777777" w:rsidR="00FC0E11" w:rsidRPr="008E5055" w:rsidRDefault="00FC0E11" w:rsidP="00FC3101">
            <w:pPr>
              <w:spacing w:after="40" w:line="276" w:lineRule="auto"/>
              <w:jc w:val="center"/>
              <w:rPr>
                <w:rFonts w:ascii="Times New Roman" w:hAnsi="Times New Roman" w:cs="Times New Roman"/>
                <w:b/>
              </w:rPr>
            </w:pPr>
            <w:r w:rsidRPr="008E5055">
              <w:rPr>
                <w:rFonts w:ascii="Times New Roman" w:hAnsi="Times New Roman" w:cs="Times New Roman"/>
                <w:b/>
              </w:rPr>
              <w:t>Nettó vételár (HUF)</w:t>
            </w:r>
            <w:r>
              <w:rPr>
                <w:rFonts w:ascii="Times New Roman" w:hAnsi="Times New Roman" w:cs="Times New Roman"/>
                <w:b/>
              </w:rPr>
              <w:t xml:space="preserve"> </w:t>
            </w:r>
          </w:p>
        </w:tc>
        <w:tc>
          <w:tcPr>
            <w:tcW w:w="2268" w:type="dxa"/>
            <w:vAlign w:val="center"/>
          </w:tcPr>
          <w:p w14:paraId="12A8BD33" w14:textId="77777777" w:rsidR="00FC0E11" w:rsidRPr="008E5055" w:rsidRDefault="00FC0E11" w:rsidP="00FC3101">
            <w:pPr>
              <w:spacing w:after="40" w:line="276" w:lineRule="auto"/>
              <w:jc w:val="center"/>
              <w:rPr>
                <w:rFonts w:ascii="Times New Roman" w:hAnsi="Times New Roman" w:cs="Times New Roman"/>
                <w:b/>
              </w:rPr>
            </w:pPr>
            <w:r w:rsidRPr="008E5055">
              <w:rPr>
                <w:rFonts w:ascii="Times New Roman" w:hAnsi="Times New Roman" w:cs="Times New Roman"/>
                <w:b/>
              </w:rPr>
              <w:t>ÁFA (27%) (HUF)</w:t>
            </w:r>
            <w:r>
              <w:rPr>
                <w:rFonts w:ascii="Times New Roman" w:hAnsi="Times New Roman" w:cs="Times New Roman"/>
                <w:b/>
              </w:rPr>
              <w:t xml:space="preserve"> </w:t>
            </w:r>
          </w:p>
        </w:tc>
        <w:tc>
          <w:tcPr>
            <w:tcW w:w="2268" w:type="dxa"/>
            <w:vAlign w:val="center"/>
          </w:tcPr>
          <w:p w14:paraId="6E6F1ADA" w14:textId="77777777" w:rsidR="00FC0E11" w:rsidRPr="008E5055" w:rsidRDefault="00FC0E11" w:rsidP="00FC3101">
            <w:pPr>
              <w:spacing w:after="40" w:line="276" w:lineRule="auto"/>
              <w:jc w:val="center"/>
              <w:rPr>
                <w:rFonts w:ascii="Times New Roman" w:hAnsi="Times New Roman" w:cs="Times New Roman"/>
                <w:b/>
              </w:rPr>
            </w:pPr>
            <w:r w:rsidRPr="008E5055">
              <w:rPr>
                <w:rFonts w:ascii="Times New Roman" w:hAnsi="Times New Roman" w:cs="Times New Roman"/>
                <w:b/>
              </w:rPr>
              <w:t>Bruttó vételár (HUF)</w:t>
            </w:r>
            <w:r>
              <w:rPr>
                <w:rFonts w:ascii="Times New Roman" w:hAnsi="Times New Roman" w:cs="Times New Roman"/>
                <w:b/>
              </w:rPr>
              <w:t xml:space="preserve"> </w:t>
            </w:r>
          </w:p>
        </w:tc>
      </w:tr>
      <w:tr w:rsidR="00FC0E11" w:rsidRPr="008E5055" w14:paraId="5C97BE00" w14:textId="77777777" w:rsidTr="00FC3101">
        <w:tc>
          <w:tcPr>
            <w:tcW w:w="1843" w:type="dxa"/>
          </w:tcPr>
          <w:p w14:paraId="605DC803" w14:textId="77777777" w:rsidR="00FC0E11" w:rsidRPr="008E5055" w:rsidRDefault="00FC0E11" w:rsidP="00FC3101">
            <w:pPr>
              <w:spacing w:after="40" w:line="276" w:lineRule="auto"/>
              <w:jc w:val="both"/>
              <w:rPr>
                <w:rFonts w:ascii="Times New Roman" w:hAnsi="Times New Roman" w:cs="Times New Roman"/>
              </w:rPr>
            </w:pPr>
            <w:r w:rsidRPr="008E5055">
              <w:rPr>
                <w:rFonts w:ascii="Times New Roman" w:hAnsi="Times New Roman" w:cs="Times New Roman"/>
              </w:rPr>
              <w:t>összeg számmal</w:t>
            </w:r>
          </w:p>
        </w:tc>
        <w:tc>
          <w:tcPr>
            <w:tcW w:w="2126" w:type="dxa"/>
          </w:tcPr>
          <w:p w14:paraId="08CEFE73" w14:textId="77777777" w:rsidR="00FC0E11" w:rsidRPr="008E5055" w:rsidRDefault="00FC0E11" w:rsidP="00FC3101">
            <w:pPr>
              <w:spacing w:after="40" w:line="276" w:lineRule="auto"/>
              <w:jc w:val="center"/>
              <w:rPr>
                <w:rFonts w:ascii="Times New Roman" w:hAnsi="Times New Roman" w:cs="Times New Roman"/>
                <w:highlight w:val="yellow"/>
              </w:rPr>
            </w:pPr>
            <w:r w:rsidRPr="008E5055">
              <w:rPr>
                <w:rFonts w:ascii="Times New Roman" w:hAnsi="Times New Roman" w:cs="Times New Roman"/>
                <w:highlight w:val="yellow"/>
              </w:rPr>
              <w:t>*****</w:t>
            </w:r>
          </w:p>
        </w:tc>
        <w:tc>
          <w:tcPr>
            <w:tcW w:w="2268" w:type="dxa"/>
          </w:tcPr>
          <w:p w14:paraId="08042FB6" w14:textId="77777777" w:rsidR="00FC0E11" w:rsidRPr="008E5055" w:rsidRDefault="00FC0E11" w:rsidP="00FC3101">
            <w:pPr>
              <w:spacing w:after="40" w:line="276" w:lineRule="auto"/>
              <w:jc w:val="center"/>
              <w:rPr>
                <w:rFonts w:ascii="Times New Roman" w:hAnsi="Times New Roman" w:cs="Times New Roman"/>
                <w:highlight w:val="yellow"/>
              </w:rPr>
            </w:pPr>
            <w:r w:rsidRPr="008E5055">
              <w:rPr>
                <w:rFonts w:ascii="Times New Roman" w:hAnsi="Times New Roman" w:cs="Times New Roman"/>
                <w:highlight w:val="yellow"/>
              </w:rPr>
              <w:t>*****</w:t>
            </w:r>
          </w:p>
        </w:tc>
        <w:tc>
          <w:tcPr>
            <w:tcW w:w="2268" w:type="dxa"/>
          </w:tcPr>
          <w:p w14:paraId="23A719DB" w14:textId="77777777" w:rsidR="00FC0E11" w:rsidRPr="008E5055" w:rsidRDefault="00FC0E11" w:rsidP="00FC3101">
            <w:pPr>
              <w:spacing w:after="40" w:line="276" w:lineRule="auto"/>
              <w:jc w:val="center"/>
              <w:rPr>
                <w:rFonts w:ascii="Times New Roman" w:hAnsi="Times New Roman" w:cs="Times New Roman"/>
                <w:highlight w:val="yellow"/>
              </w:rPr>
            </w:pPr>
            <w:r w:rsidRPr="008E5055">
              <w:rPr>
                <w:rFonts w:ascii="Times New Roman" w:hAnsi="Times New Roman" w:cs="Times New Roman"/>
                <w:highlight w:val="yellow"/>
              </w:rPr>
              <w:t>*****</w:t>
            </w:r>
          </w:p>
        </w:tc>
      </w:tr>
      <w:tr w:rsidR="00FC0E11" w:rsidRPr="008E5055" w14:paraId="25AF9E6E" w14:textId="77777777" w:rsidTr="00FC3101">
        <w:tc>
          <w:tcPr>
            <w:tcW w:w="1843" w:type="dxa"/>
          </w:tcPr>
          <w:p w14:paraId="4460DEDD" w14:textId="77777777" w:rsidR="00FC0E11" w:rsidRPr="008E5055" w:rsidRDefault="00FC0E11" w:rsidP="00FC3101">
            <w:pPr>
              <w:spacing w:after="40" w:line="276" w:lineRule="auto"/>
              <w:jc w:val="both"/>
              <w:rPr>
                <w:rFonts w:ascii="Times New Roman" w:hAnsi="Times New Roman" w:cs="Times New Roman"/>
              </w:rPr>
            </w:pPr>
            <w:r w:rsidRPr="008E5055">
              <w:rPr>
                <w:rFonts w:ascii="Times New Roman" w:hAnsi="Times New Roman" w:cs="Times New Roman"/>
              </w:rPr>
              <w:t>összeg betűvel</w:t>
            </w:r>
          </w:p>
        </w:tc>
        <w:tc>
          <w:tcPr>
            <w:tcW w:w="2126" w:type="dxa"/>
          </w:tcPr>
          <w:p w14:paraId="5352AE75" w14:textId="77777777" w:rsidR="00FC0E11" w:rsidRPr="008E5055" w:rsidRDefault="00FC0E11" w:rsidP="00FC3101">
            <w:pPr>
              <w:spacing w:after="40" w:line="276" w:lineRule="auto"/>
              <w:jc w:val="both"/>
              <w:rPr>
                <w:rFonts w:ascii="Times New Roman" w:hAnsi="Times New Roman" w:cs="Times New Roman"/>
              </w:rPr>
            </w:pPr>
          </w:p>
        </w:tc>
        <w:tc>
          <w:tcPr>
            <w:tcW w:w="2268" w:type="dxa"/>
          </w:tcPr>
          <w:p w14:paraId="25FBA71B" w14:textId="77777777" w:rsidR="00FC0E11" w:rsidRPr="008E5055" w:rsidRDefault="00FC0E11" w:rsidP="00FC3101">
            <w:pPr>
              <w:spacing w:after="40" w:line="276" w:lineRule="auto"/>
              <w:jc w:val="both"/>
              <w:rPr>
                <w:rFonts w:ascii="Times New Roman" w:hAnsi="Times New Roman" w:cs="Times New Roman"/>
              </w:rPr>
            </w:pPr>
          </w:p>
        </w:tc>
        <w:tc>
          <w:tcPr>
            <w:tcW w:w="2268" w:type="dxa"/>
          </w:tcPr>
          <w:p w14:paraId="4246802A" w14:textId="77777777" w:rsidR="00FC0E11" w:rsidRPr="008E5055" w:rsidRDefault="00FC0E11" w:rsidP="00FC3101">
            <w:pPr>
              <w:spacing w:after="40" w:line="276" w:lineRule="auto"/>
              <w:jc w:val="both"/>
              <w:rPr>
                <w:rFonts w:ascii="Times New Roman" w:hAnsi="Times New Roman" w:cs="Times New Roman"/>
              </w:rPr>
            </w:pPr>
          </w:p>
        </w:tc>
      </w:tr>
    </w:tbl>
    <w:p w14:paraId="003D9092" w14:textId="77777777" w:rsidR="00FC0E11" w:rsidRDefault="00FC0E11" w:rsidP="00FC0E11">
      <w:pPr>
        <w:widowControl w:val="0"/>
        <w:spacing w:after="40"/>
        <w:ind w:left="567"/>
        <w:jc w:val="both"/>
        <w:rPr>
          <w:rFonts w:ascii="Times New Roman" w:eastAsia="Calibri" w:hAnsi="Times New Roman" w:cs="Times New Roman"/>
          <w:lang w:eastAsia="en-GB"/>
        </w:rPr>
      </w:pPr>
    </w:p>
    <w:p w14:paraId="5D5DAD43" w14:textId="06DF2465" w:rsidR="00FC0E11" w:rsidRDefault="00FC0E11" w:rsidP="00FC0E11">
      <w:pPr>
        <w:widowControl w:val="0"/>
        <w:numPr>
          <w:ilvl w:val="1"/>
          <w:numId w:val="2"/>
        </w:numPr>
        <w:spacing w:after="40"/>
        <w:ind w:left="567" w:hanging="567"/>
        <w:jc w:val="both"/>
        <w:rPr>
          <w:rFonts w:ascii="Times New Roman" w:eastAsia="Calibri" w:hAnsi="Times New Roman" w:cs="Times New Roman"/>
          <w:lang w:eastAsia="en-GB"/>
        </w:rPr>
      </w:pPr>
      <w:r w:rsidRPr="008E5055">
        <w:rPr>
          <w:rFonts w:ascii="Times New Roman" w:eastAsia="Calibri" w:hAnsi="Times New Roman" w:cs="Times New Roman"/>
          <w:lang w:eastAsia="en-GB"/>
        </w:rPr>
        <w:t>Felek rögzítik, hogy a vételár garantált, fix vételár, amely tartalmazza az Eladónak a Szerződés teljesítése körében felmerült valamennyi kiadását és költségét, ezért az Eladó a Vevőtől további díjazásra semmiféle jogcímen nem támaszthat igényt.</w:t>
      </w:r>
    </w:p>
    <w:p w14:paraId="3983FA5A" w14:textId="77777777" w:rsidR="00B829CC" w:rsidRDefault="00B829CC" w:rsidP="005A3672">
      <w:pPr>
        <w:widowControl w:val="0"/>
        <w:spacing w:after="40"/>
        <w:ind w:left="567"/>
        <w:jc w:val="both"/>
        <w:rPr>
          <w:rFonts w:ascii="Times New Roman" w:eastAsia="Calibri" w:hAnsi="Times New Roman" w:cs="Times New Roman"/>
          <w:lang w:eastAsia="en-GB"/>
        </w:rPr>
      </w:pPr>
    </w:p>
    <w:p w14:paraId="6DCCD23B" w14:textId="77777777" w:rsidR="00FC0E11" w:rsidRPr="008E5055" w:rsidRDefault="00FC0E11" w:rsidP="00FC0E11">
      <w:pPr>
        <w:widowControl w:val="0"/>
        <w:numPr>
          <w:ilvl w:val="1"/>
          <w:numId w:val="2"/>
        </w:numPr>
        <w:spacing w:after="40"/>
        <w:ind w:left="567" w:hanging="567"/>
        <w:jc w:val="both"/>
        <w:rPr>
          <w:rFonts w:ascii="Times New Roman" w:eastAsia="Calibri" w:hAnsi="Times New Roman" w:cs="Times New Roman"/>
          <w:lang w:eastAsia="en-GB"/>
        </w:rPr>
      </w:pPr>
      <w:r>
        <w:rPr>
          <w:rFonts w:ascii="Times New Roman" w:eastAsia="Calibri" w:hAnsi="Times New Roman" w:cs="Times New Roman"/>
          <w:lang w:eastAsia="en-GB"/>
        </w:rPr>
        <w:lastRenderedPageBreak/>
        <w:t xml:space="preserve">Felek rögzítik, hogy a Szerződés </w:t>
      </w:r>
      <w:r w:rsidRPr="00476F6F">
        <w:rPr>
          <w:rFonts w:ascii="Times New Roman" w:eastAsia="Calibri" w:hAnsi="Times New Roman" w:cs="Times New Roman"/>
          <w:highlight w:val="green"/>
          <w:lang w:eastAsia="en-GB"/>
        </w:rPr>
        <w:t>3.1.</w:t>
      </w:r>
      <w:r>
        <w:rPr>
          <w:rFonts w:ascii="Times New Roman" w:eastAsia="Calibri" w:hAnsi="Times New Roman" w:cs="Times New Roman"/>
          <w:lang w:eastAsia="en-GB"/>
        </w:rPr>
        <w:t xml:space="preserve"> pontjában rögzített vételár valamennyi, a jelen megállapodás tárgyát képező Eszközre megajánlott ár, az egyes Eszközök vételárát (egységárát) a Szerződés </w:t>
      </w:r>
      <w:r w:rsidRPr="005C55BB">
        <w:rPr>
          <w:rFonts w:ascii="Times New Roman" w:eastAsia="Calibri" w:hAnsi="Times New Roman" w:cs="Times New Roman"/>
          <w:highlight w:val="green"/>
          <w:lang w:eastAsia="en-GB"/>
        </w:rPr>
        <w:t>2.</w:t>
      </w:r>
      <w:r>
        <w:rPr>
          <w:rFonts w:ascii="Times New Roman" w:eastAsia="Calibri" w:hAnsi="Times New Roman" w:cs="Times New Roman"/>
          <w:lang w:eastAsia="en-GB"/>
        </w:rPr>
        <w:t xml:space="preserve"> számú mellékletét képező árrészletező rögzíti.</w:t>
      </w:r>
    </w:p>
    <w:p w14:paraId="39B092C4" w14:textId="5F65B1D3" w:rsidR="00141269" w:rsidRPr="00C3122E" w:rsidRDefault="004867C9" w:rsidP="00C3122E">
      <w:pPr>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Felek megállapodnak abban, hogy</w:t>
      </w:r>
      <w:r w:rsidR="006336F9" w:rsidRPr="00C3122E">
        <w:rPr>
          <w:rFonts w:ascii="Times New Roman" w:eastAsia="Calibri" w:hAnsi="Times New Roman" w:cs="Times New Roman"/>
          <w:lang w:eastAsia="en-GB"/>
        </w:rPr>
        <w:t xml:space="preserve"> az Eszköz</w:t>
      </w:r>
      <w:r w:rsidR="00A535CA" w:rsidRPr="00C3122E">
        <w:rPr>
          <w:rFonts w:ascii="Times New Roman" w:eastAsia="Calibri" w:hAnsi="Times New Roman" w:cs="Times New Roman"/>
          <w:lang w:eastAsia="en-GB"/>
        </w:rPr>
        <w:t xml:space="preserve">ök </w:t>
      </w:r>
      <w:r w:rsidR="00141269" w:rsidRPr="00C3122E">
        <w:rPr>
          <w:rFonts w:ascii="Times New Roman" w:eastAsia="Calibri" w:hAnsi="Times New Roman" w:cs="Times New Roman"/>
          <w:lang w:eastAsia="en-GB"/>
        </w:rPr>
        <w:t>vételárának kiegyenlítésére a teljesítést követően, utólag, az Eladó által</w:t>
      </w:r>
      <w:r w:rsidR="00FC0E11">
        <w:rPr>
          <w:rFonts w:ascii="Times New Roman" w:eastAsia="Calibri" w:hAnsi="Times New Roman" w:cs="Times New Roman"/>
          <w:lang w:eastAsia="en-GB"/>
        </w:rPr>
        <w:t>,</w:t>
      </w:r>
      <w:r w:rsidR="00141269" w:rsidRPr="00C3122E">
        <w:rPr>
          <w:rFonts w:ascii="Times New Roman" w:eastAsia="Calibri" w:hAnsi="Times New Roman" w:cs="Times New Roman"/>
          <w:lang w:eastAsia="en-GB"/>
        </w:rPr>
        <w:t xml:space="preserve"> a Szerződés szerint kiállított 1 darab számla ellenében kerül sor.</w:t>
      </w:r>
    </w:p>
    <w:p w14:paraId="16BDE25B" w14:textId="5CBA84C4" w:rsidR="003B2E66" w:rsidRPr="00C3122E" w:rsidRDefault="00141269" w:rsidP="00C3122E">
      <w:pPr>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Felek rögzítik, hogy a számla benyújtásának feltétele a Vevő által kiállított teljesítésigazolás. </w:t>
      </w:r>
      <w:r w:rsidR="003B2E66" w:rsidRPr="00C3122E">
        <w:rPr>
          <w:rFonts w:ascii="Times New Roman" w:eastAsia="Calibri" w:hAnsi="Times New Roman" w:cs="Times New Roman"/>
          <w:lang w:eastAsia="en-GB"/>
        </w:rPr>
        <w:t xml:space="preserve">Felek megállapodnak abban, hogy a Kbt. 135. § (1) bekezdése alapján a Szerződés teljesítését követő 15 napon belül a Vevő erre feljogosított képviselője teljesítésigazolást állít ki az Eladó részére. </w:t>
      </w:r>
    </w:p>
    <w:p w14:paraId="552BCA9F" w14:textId="77777777" w:rsidR="00624D6A" w:rsidRPr="00C3122E" w:rsidRDefault="00624D6A" w:rsidP="00C3122E">
      <w:pPr>
        <w:widowControl w:val="0"/>
        <w:numPr>
          <w:ilvl w:val="1"/>
          <w:numId w:val="2"/>
        </w:numPr>
        <w:spacing w:after="40"/>
        <w:ind w:left="567" w:hanging="567"/>
        <w:jc w:val="both"/>
        <w:rPr>
          <w:rFonts w:ascii="Times New Roman" w:eastAsia="Calibri" w:hAnsi="Times New Roman" w:cs="Times New Roman"/>
          <w:lang w:eastAsia="en-GB"/>
        </w:rPr>
      </w:pPr>
      <w:bookmarkStart w:id="4" w:name="_Ref416284721"/>
      <w:r w:rsidRPr="00C3122E">
        <w:rPr>
          <w:rFonts w:ascii="Times New Roman" w:eastAsia="Calibri" w:hAnsi="Times New Roman" w:cs="Times New Roman"/>
          <w:lang w:eastAsia="en-GB"/>
        </w:rPr>
        <w:t xml:space="preserve">A Vevő részéről teljesítésigazolás kiállítására jogosult személy: </w:t>
      </w:r>
      <w:r w:rsidR="00335155" w:rsidRPr="00C3122E">
        <w:rPr>
          <w:rFonts w:ascii="Times New Roman" w:eastAsia="Calibri" w:hAnsi="Times New Roman" w:cs="Times New Roman"/>
          <w:highlight w:val="yellow"/>
          <w:lang w:eastAsia="en-GB"/>
        </w:rPr>
        <w:t>****</w:t>
      </w:r>
    </w:p>
    <w:p w14:paraId="0A2EA263" w14:textId="045045E0" w:rsidR="00A40E21" w:rsidRPr="00C3122E" w:rsidRDefault="00A40E21"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Felek a Kbt. 135. § (5) bekezdésére figyelemmel rögzítik, hogy részszámla benyújtására nincs lehetőség.</w:t>
      </w:r>
    </w:p>
    <w:p w14:paraId="1BFA5B42" w14:textId="40DBE907" w:rsidR="00D25958" w:rsidRPr="00C3122E" w:rsidRDefault="001E1B77"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bookmarkStart w:id="5" w:name="_Ref419830870"/>
      <w:r w:rsidRPr="00C3122E">
        <w:rPr>
          <w:rFonts w:ascii="Times New Roman" w:eastAsia="Calibri" w:hAnsi="Times New Roman" w:cs="Times New Roman"/>
          <w:lang w:eastAsia="en-GB"/>
        </w:rPr>
        <w:t xml:space="preserve">Az Eladó a számlát az általános forgalmi adóról szóló 2007. évi CXXVII. tv. 169. §-ában, </w:t>
      </w:r>
      <w:r w:rsidR="00A40E21" w:rsidRPr="00C3122E">
        <w:rPr>
          <w:rFonts w:ascii="Times New Roman" w:eastAsia="Calibri" w:hAnsi="Times New Roman" w:cs="Times New Roman"/>
          <w:lang w:eastAsia="en-GB"/>
        </w:rPr>
        <w:br/>
      </w:r>
      <w:r w:rsidRPr="00C3122E">
        <w:rPr>
          <w:rFonts w:ascii="Times New Roman" w:eastAsia="Calibri" w:hAnsi="Times New Roman" w:cs="Times New Roman"/>
          <w:lang w:eastAsia="en-GB"/>
        </w:rPr>
        <w:t>a számvitelről szóló 2000. évi C. tv. 167. §-ának (1) és (3) bekezdésében</w:t>
      </w:r>
      <w:r w:rsidR="00A40E21" w:rsidRPr="00C3122E">
        <w:rPr>
          <w:rFonts w:ascii="Times New Roman" w:eastAsia="Calibri" w:hAnsi="Times New Roman" w:cs="Times New Roman"/>
          <w:lang w:eastAsia="en-GB"/>
        </w:rPr>
        <w:t>, továbbá</w:t>
      </w:r>
      <w:r w:rsidRPr="00C3122E">
        <w:rPr>
          <w:rFonts w:ascii="Times New Roman" w:eastAsia="Calibri" w:hAnsi="Times New Roman" w:cs="Times New Roman"/>
          <w:lang w:eastAsia="en-GB"/>
        </w:rPr>
        <w:t xml:space="preserve"> a</w:t>
      </w:r>
      <w:r w:rsidR="00FC21DF" w:rsidRPr="00C3122E">
        <w:rPr>
          <w:rFonts w:ascii="Times New Roman" w:eastAsia="Calibri" w:hAnsi="Times New Roman" w:cs="Times New Roman"/>
          <w:lang w:eastAsia="en-GB"/>
        </w:rPr>
        <w:t xml:space="preserve"> számla és a nyugta adóigazgatási azonosításáról, valamint az elektronikus formában megőrzött számlák adóhatósági ellenőrzéséről szóló</w:t>
      </w:r>
      <w:r w:rsidRPr="00C3122E">
        <w:rPr>
          <w:rFonts w:ascii="Times New Roman" w:eastAsia="Calibri" w:hAnsi="Times New Roman" w:cs="Times New Roman"/>
          <w:lang w:eastAsia="en-GB"/>
        </w:rPr>
        <w:t xml:space="preserve"> </w:t>
      </w:r>
      <w:r w:rsidR="005D07CC" w:rsidRPr="00C3122E">
        <w:rPr>
          <w:rFonts w:ascii="Times New Roman" w:eastAsia="Calibri" w:hAnsi="Times New Roman" w:cs="Times New Roman"/>
          <w:lang w:eastAsia="en-GB"/>
        </w:rPr>
        <w:t>23/2014 (IV.30.) NGM</w:t>
      </w:r>
      <w:r w:rsidRPr="00C3122E">
        <w:rPr>
          <w:rFonts w:ascii="Times New Roman" w:eastAsia="Calibri" w:hAnsi="Times New Roman" w:cs="Times New Roman"/>
          <w:lang w:eastAsia="en-GB"/>
        </w:rPr>
        <w:t xml:space="preserve">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w:t>
      </w:r>
      <w:r w:rsidR="00335155" w:rsidRPr="00C3122E">
        <w:rPr>
          <w:rFonts w:ascii="Times New Roman" w:eastAsia="Calibri" w:hAnsi="Times New Roman" w:cs="Times New Roman"/>
          <w:lang w:eastAsia="en-GB"/>
        </w:rPr>
        <w:t>, valamint a vonatkozó vámtarifaszámo(ka)t.</w:t>
      </w:r>
      <w:bookmarkEnd w:id="5"/>
    </w:p>
    <w:p w14:paraId="54592585" w14:textId="7C603D56" w:rsidR="001E1B77" w:rsidRPr="00C3122E" w:rsidRDefault="001E1B77"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A</w:t>
      </w:r>
      <w:r w:rsidR="00AF6688" w:rsidRPr="00C3122E">
        <w:rPr>
          <w:rFonts w:ascii="Times New Roman" w:eastAsia="Calibri" w:hAnsi="Times New Roman" w:cs="Times New Roman"/>
          <w:lang w:eastAsia="en-GB"/>
        </w:rPr>
        <w:t xml:space="preserve"> Szerződés</w:t>
      </w:r>
      <w:r w:rsidRPr="00C3122E">
        <w:rPr>
          <w:rFonts w:ascii="Times New Roman" w:eastAsia="Calibri" w:hAnsi="Times New Roman" w:cs="Times New Roman"/>
          <w:lang w:eastAsia="en-GB"/>
        </w:rPr>
        <w:t xml:space="preserve"> </w:t>
      </w:r>
      <w:r w:rsidR="00141269" w:rsidRPr="00C3122E">
        <w:rPr>
          <w:rFonts w:ascii="Times New Roman" w:eastAsia="Calibri" w:hAnsi="Times New Roman" w:cs="Times New Roman"/>
          <w:highlight w:val="green"/>
          <w:lang w:eastAsia="en-GB"/>
        </w:rPr>
        <w:t>3</w:t>
      </w:r>
      <w:r w:rsidR="00FC0E11">
        <w:rPr>
          <w:rFonts w:ascii="Times New Roman" w:eastAsia="Calibri" w:hAnsi="Times New Roman" w:cs="Times New Roman"/>
          <w:highlight w:val="green"/>
          <w:lang w:eastAsia="en-GB"/>
        </w:rPr>
        <w:t>.8</w:t>
      </w:r>
      <w:r w:rsidRPr="00C3122E">
        <w:rPr>
          <w:rFonts w:ascii="Times New Roman" w:eastAsia="Calibri" w:hAnsi="Times New Roman" w:cs="Times New Roman"/>
          <w:highlight w:val="green"/>
          <w:lang w:eastAsia="en-GB"/>
        </w:rPr>
        <w:t>.</w:t>
      </w:r>
      <w:r w:rsidRPr="00C3122E">
        <w:rPr>
          <w:rFonts w:ascii="Times New Roman" w:eastAsia="Calibri" w:hAnsi="Times New Roman" w:cs="Times New Roman"/>
          <w:lang w:eastAsia="en-GB"/>
        </w:rPr>
        <w:t xml:space="preserve"> pont</w:t>
      </w:r>
      <w:r w:rsidR="00AF6688" w:rsidRPr="00C3122E">
        <w:rPr>
          <w:rFonts w:ascii="Times New Roman" w:eastAsia="Calibri" w:hAnsi="Times New Roman" w:cs="Times New Roman"/>
          <w:lang w:eastAsia="en-GB"/>
        </w:rPr>
        <w:t>já</w:t>
      </w:r>
      <w:r w:rsidRPr="00C3122E">
        <w:rPr>
          <w:rFonts w:ascii="Times New Roman" w:eastAsia="Calibri" w:hAnsi="Times New Roman" w:cs="Times New Roman"/>
          <w:lang w:eastAsia="en-GB"/>
        </w:rPr>
        <w:t>ban meghatározott követelményeknek nem megfelelően kiállított</w:t>
      </w:r>
      <w:r w:rsidR="00A40E21" w:rsidRPr="00C3122E">
        <w:rPr>
          <w:rFonts w:ascii="Times New Roman" w:eastAsia="Calibri" w:hAnsi="Times New Roman" w:cs="Times New Roman"/>
          <w:lang w:eastAsia="en-GB"/>
        </w:rPr>
        <w:t>,</w:t>
      </w:r>
      <w:r w:rsidRPr="00C3122E">
        <w:rPr>
          <w:rFonts w:ascii="Times New Roman" w:eastAsia="Calibri" w:hAnsi="Times New Roman" w:cs="Times New Roman"/>
          <w:lang w:eastAsia="en-GB"/>
        </w:rPr>
        <w:t xml:space="preserve"> </w:t>
      </w:r>
      <w:r w:rsidR="00A40E21" w:rsidRPr="00C3122E">
        <w:rPr>
          <w:rFonts w:ascii="Times New Roman" w:eastAsia="Calibri" w:hAnsi="Times New Roman" w:cs="Times New Roman"/>
          <w:lang w:eastAsia="en-GB"/>
        </w:rPr>
        <w:br/>
      </w:r>
      <w:r w:rsidRPr="00C3122E">
        <w:rPr>
          <w:rFonts w:ascii="Times New Roman" w:eastAsia="Calibri" w:hAnsi="Times New Roman" w:cs="Times New Roman"/>
          <w:lang w:eastAsia="en-GB"/>
        </w:rPr>
        <w:t>és a Vevő részére megküldött számlát a Vevő nem fogadja be, azt kiegyenlítés nélkül visszaküldi az Eladó székhelyére és az ebből eredő fizetési késedelemért felelősséget nem vállal.</w:t>
      </w:r>
    </w:p>
    <w:p w14:paraId="7B013FD2" w14:textId="77777777" w:rsidR="00624D6A" w:rsidRPr="00C3122E" w:rsidRDefault="00624D6A" w:rsidP="00C3122E">
      <w:pPr>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Az ajánlattétel, az elszámolás és a kifizetés pénzneme: magyar forint (HUF)</w:t>
      </w:r>
    </w:p>
    <w:p w14:paraId="12E0B393" w14:textId="34ACDBD2" w:rsidR="00D61B9E" w:rsidRPr="00C3122E" w:rsidRDefault="00624D6A" w:rsidP="00C3122E">
      <w:pPr>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Számlázási cím: Pécsi Tudományegyetem (7622 Pécs, Vasvári P. u. 4.)</w:t>
      </w:r>
    </w:p>
    <w:p w14:paraId="144FC5A1" w14:textId="38537A74" w:rsidR="00AF6688" w:rsidRPr="00C3122E" w:rsidRDefault="00624D6A" w:rsidP="00C3122E">
      <w:pPr>
        <w:widowControl w:val="0"/>
        <w:numPr>
          <w:ilvl w:val="1"/>
          <w:numId w:val="2"/>
        </w:numPr>
        <w:spacing w:after="40"/>
        <w:ind w:left="567" w:hanging="567"/>
        <w:jc w:val="both"/>
        <w:rPr>
          <w:rFonts w:ascii="Times New Roman" w:hAnsi="Times New Roman" w:cs="Times New Roman"/>
          <w:lang w:eastAsia="en-GB"/>
        </w:rPr>
      </w:pPr>
      <w:bookmarkStart w:id="6" w:name="_Ref420057520"/>
      <w:r w:rsidRPr="00C3122E">
        <w:rPr>
          <w:rFonts w:ascii="Times New Roman" w:eastAsia="Calibri" w:hAnsi="Times New Roman" w:cs="Times New Roman"/>
          <w:lang w:eastAsia="en-GB"/>
        </w:rPr>
        <w:t>Felek megállapodnak abban, hogy a számla kiegyenlítése a</w:t>
      </w:r>
      <w:r w:rsidR="001E1B77" w:rsidRPr="00C3122E">
        <w:rPr>
          <w:rFonts w:ascii="Times New Roman" w:eastAsia="Calibri" w:hAnsi="Times New Roman" w:cs="Times New Roman"/>
          <w:lang w:eastAsia="en-GB"/>
        </w:rPr>
        <w:t xml:space="preserve"> </w:t>
      </w:r>
      <w:r w:rsidR="00AF6688" w:rsidRPr="00C3122E">
        <w:rPr>
          <w:rFonts w:ascii="Times New Roman" w:hAnsi="Times New Roman" w:cs="Times New Roman"/>
        </w:rPr>
        <w:t>2014-2020 programozási időszakban az egyes európai uniós alapokból származó támogatások felhasználásáról szóló 272/2014. (IX.5.) Korm. rendeletben foglalt szabályok szerint, 30 napon belül banki átutalással történik.</w:t>
      </w:r>
    </w:p>
    <w:bookmarkEnd w:id="6"/>
    <w:p w14:paraId="535D5B5F" w14:textId="7EE9ED7B" w:rsidR="00AF6688" w:rsidRPr="00C3122E" w:rsidRDefault="004F6B34" w:rsidP="00C3122E">
      <w:pPr>
        <w:widowControl w:val="0"/>
        <w:numPr>
          <w:ilvl w:val="1"/>
          <w:numId w:val="2"/>
        </w:numPr>
        <w:spacing w:after="40"/>
        <w:ind w:left="567" w:hanging="567"/>
        <w:jc w:val="both"/>
        <w:rPr>
          <w:rFonts w:ascii="Times New Roman" w:eastAsia="Calibri" w:hAnsi="Times New Roman" w:cs="Times New Roman"/>
          <w:lang w:eastAsia="en-GB"/>
        </w:rPr>
      </w:pPr>
      <w:r w:rsidRPr="00FC0E11">
        <w:rPr>
          <w:rFonts w:ascii="Times New Roman" w:eastAsia="Calibri" w:hAnsi="Times New Roman" w:cs="Times New Roman"/>
          <w:lang w:eastAsia="en-GB"/>
        </w:rPr>
        <w:t xml:space="preserve">Felek rögzítik, hogy </w:t>
      </w:r>
      <w:r w:rsidR="00D61B9E" w:rsidRPr="00FC0E11">
        <w:rPr>
          <w:rFonts w:ascii="Times New Roman" w:eastAsia="Calibri" w:hAnsi="Times New Roman" w:cs="Times New Roman"/>
          <w:lang w:eastAsia="en-GB"/>
        </w:rPr>
        <w:t>az Eszköz</w:t>
      </w:r>
      <w:r w:rsidR="00A535CA" w:rsidRPr="00FC0E11">
        <w:rPr>
          <w:rFonts w:ascii="Times New Roman" w:eastAsia="Calibri" w:hAnsi="Times New Roman" w:cs="Times New Roman"/>
          <w:lang w:eastAsia="en-GB"/>
        </w:rPr>
        <w:t>ök</w:t>
      </w:r>
      <w:r w:rsidR="00FD5D38" w:rsidRPr="00FC0E11">
        <w:rPr>
          <w:rFonts w:ascii="Times New Roman" w:eastAsia="Calibri" w:hAnsi="Times New Roman" w:cs="Times New Roman"/>
          <w:lang w:eastAsia="en-GB"/>
        </w:rPr>
        <w:t xml:space="preserve"> </w:t>
      </w:r>
      <w:r w:rsidR="005D07CC" w:rsidRPr="00FC0E11">
        <w:rPr>
          <w:rFonts w:ascii="Times New Roman" w:eastAsia="Calibri" w:hAnsi="Times New Roman" w:cs="Times New Roman"/>
          <w:lang w:eastAsia="en-GB"/>
        </w:rPr>
        <w:t>vételára</w:t>
      </w:r>
      <w:r w:rsidR="00100EA6" w:rsidRPr="00FC0E11">
        <w:rPr>
          <w:rFonts w:ascii="Times New Roman" w:eastAsia="Calibri" w:hAnsi="Times New Roman" w:cs="Times New Roman"/>
          <w:lang w:eastAsia="en-GB"/>
        </w:rPr>
        <w:t xml:space="preserve"> 100,000000%-ban </w:t>
      </w:r>
      <w:r w:rsidR="00FC21DF" w:rsidRPr="00FC0E11">
        <w:rPr>
          <w:rFonts w:ascii="Times New Roman" w:eastAsia="Calibri" w:hAnsi="Times New Roman" w:cs="Times New Roman"/>
          <w:lang w:eastAsia="en-GB"/>
        </w:rPr>
        <w:t xml:space="preserve">a </w:t>
      </w:r>
      <w:r w:rsidR="00D25958" w:rsidRPr="00FC0E11">
        <w:rPr>
          <w:rFonts w:ascii="Times New Roman" w:eastAsia="Calibri" w:hAnsi="Times New Roman" w:cs="Times New Roman"/>
          <w:lang w:eastAsia="en-GB"/>
        </w:rPr>
        <w:t>GINOP-2.3.</w:t>
      </w:r>
      <w:r w:rsidR="00FC0E11" w:rsidRPr="00FC0E11">
        <w:rPr>
          <w:rFonts w:ascii="Times New Roman" w:eastAsia="Calibri" w:hAnsi="Times New Roman" w:cs="Times New Roman"/>
          <w:lang w:eastAsia="en-GB"/>
        </w:rPr>
        <w:t>2</w:t>
      </w:r>
      <w:r w:rsidR="00D25958" w:rsidRPr="00FC0E11">
        <w:rPr>
          <w:rFonts w:ascii="Times New Roman" w:eastAsia="Calibri" w:hAnsi="Times New Roman" w:cs="Times New Roman"/>
          <w:lang w:eastAsia="en-GB"/>
        </w:rPr>
        <w:t>-15-2016-0003</w:t>
      </w:r>
      <w:r w:rsidR="00FC0E11" w:rsidRPr="00FC0E11">
        <w:rPr>
          <w:rFonts w:ascii="Times New Roman" w:eastAsia="Calibri" w:hAnsi="Times New Roman" w:cs="Times New Roman"/>
          <w:lang w:eastAsia="en-GB"/>
        </w:rPr>
        <w:t>9</w:t>
      </w:r>
      <w:r w:rsidR="00BA02CC" w:rsidRPr="00FC0E11">
        <w:rPr>
          <w:rFonts w:ascii="Times New Roman" w:eastAsia="Calibri" w:hAnsi="Times New Roman" w:cs="Times New Roman"/>
          <w:lang w:eastAsia="en-GB"/>
        </w:rPr>
        <w:t xml:space="preserve"> jelű </w:t>
      </w:r>
      <w:r w:rsidR="00BA02CC" w:rsidRPr="00FC0E11">
        <w:rPr>
          <w:rFonts w:ascii="Times New Roman" w:eastAsia="Calibri" w:hAnsi="Times New Roman" w:cs="Times New Roman"/>
          <w:i/>
          <w:lang w:eastAsia="en-GB"/>
        </w:rPr>
        <w:t>„</w:t>
      </w:r>
      <w:r w:rsidR="00FC0E11" w:rsidRPr="00FC0E11">
        <w:rPr>
          <w:rFonts w:ascii="Times New Roman" w:eastAsia="Calibri" w:hAnsi="Times New Roman" w:cs="Times New Roman"/>
          <w:lang w:eastAsia="en-GB"/>
        </w:rPr>
        <w:t>Ritka betegségek pathogenezisének kutatása, új diagnosztikai és terápiás eljárásokat megalapozó fejlesztések</w:t>
      </w:r>
      <w:r w:rsidR="00BA02CC" w:rsidRPr="00FC0E11">
        <w:rPr>
          <w:rFonts w:ascii="Times New Roman" w:eastAsia="Calibri" w:hAnsi="Times New Roman" w:cs="Times New Roman"/>
          <w:lang w:eastAsia="en-GB"/>
        </w:rPr>
        <w:t>”</w:t>
      </w:r>
      <w:r w:rsidR="00AF6688" w:rsidRPr="00FC0E11">
        <w:rPr>
          <w:rFonts w:ascii="Times New Roman" w:eastAsia="Calibri" w:hAnsi="Times New Roman" w:cs="Times New Roman"/>
          <w:i/>
          <w:lang w:eastAsia="en-GB"/>
        </w:rPr>
        <w:t xml:space="preserve"> </w:t>
      </w:r>
      <w:r w:rsidR="00AF6688" w:rsidRPr="00C3122E">
        <w:rPr>
          <w:rFonts w:ascii="Times New Roman" w:eastAsia="Calibri" w:hAnsi="Times New Roman" w:cs="Times New Roman"/>
          <w:lang w:eastAsia="en-GB"/>
        </w:rPr>
        <w:t xml:space="preserve">elnevezésű pályázatból, utófinanszírozással kerül kiegyenlítésre. </w:t>
      </w:r>
    </w:p>
    <w:p w14:paraId="3F8739F5" w14:textId="38EAF1D1" w:rsidR="005D07CC" w:rsidRPr="00C3122E" w:rsidRDefault="005D07CC" w:rsidP="00C3122E">
      <w:pPr>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Felek rögzítik, hogy amennyiben a Vevő a számla kiegyenlítésével késedelembe esik, az Eladó a </w:t>
      </w:r>
      <w:r w:rsidR="00FC0E11">
        <w:rPr>
          <w:rFonts w:ascii="Times New Roman" w:eastAsia="Calibri" w:hAnsi="Times New Roman" w:cs="Times New Roman"/>
          <w:lang w:eastAsia="en-GB"/>
        </w:rPr>
        <w:t>Ptk.</w:t>
      </w:r>
      <w:r w:rsidRPr="00C3122E">
        <w:rPr>
          <w:rFonts w:ascii="Times New Roman" w:eastAsia="Calibri" w:hAnsi="Times New Roman" w:cs="Times New Roman"/>
          <w:lang w:eastAsia="en-GB"/>
        </w:rPr>
        <w:t xml:space="preserve"> 6:155. §-a szerinti késedelmi kamatra tarthat igényt.</w:t>
      </w:r>
    </w:p>
    <w:p w14:paraId="6C29837C" w14:textId="2D92FC15" w:rsidR="00057ACF" w:rsidRPr="00C3122E" w:rsidRDefault="00057ACF" w:rsidP="00C3122E">
      <w:pPr>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Felek a Kbt. 135. § (6) bekezdésére figyelemmel rögzítik, hogy a Vevő a szerződésen alapuló ellenszolgáltatásából eredő tartozásával szemben csak a jogosult által elismert, egynemű és lejárt követelését számíthatja be.</w:t>
      </w:r>
    </w:p>
    <w:p w14:paraId="41C73BCE" w14:textId="77777777" w:rsidR="00B5539D" w:rsidRPr="00C3122E" w:rsidRDefault="00B5539D" w:rsidP="00C3122E">
      <w:pPr>
        <w:widowControl w:val="0"/>
        <w:spacing w:after="40"/>
        <w:ind w:left="567"/>
        <w:jc w:val="both"/>
        <w:rPr>
          <w:rFonts w:ascii="Times New Roman" w:eastAsia="Calibri" w:hAnsi="Times New Roman" w:cs="Times New Roman"/>
          <w:lang w:eastAsia="en-GB"/>
        </w:rPr>
      </w:pPr>
    </w:p>
    <w:bookmarkEnd w:id="4"/>
    <w:p w14:paraId="134E1279" w14:textId="77777777" w:rsidR="00B06D89" w:rsidRPr="00C3122E" w:rsidRDefault="00B06D89" w:rsidP="00C3122E">
      <w:pPr>
        <w:widowControl w:val="0"/>
        <w:numPr>
          <w:ilvl w:val="0"/>
          <w:numId w:val="2"/>
        </w:numPr>
        <w:spacing w:after="40"/>
        <w:ind w:left="567" w:hanging="567"/>
        <w:jc w:val="both"/>
        <w:outlineLvl w:val="1"/>
        <w:rPr>
          <w:rFonts w:ascii="Times New Roman" w:eastAsia="Calibri" w:hAnsi="Times New Roman" w:cs="Times New Roman"/>
          <w:b/>
          <w:caps/>
          <w:lang w:eastAsia="en-GB"/>
        </w:rPr>
      </w:pPr>
      <w:r w:rsidRPr="00C3122E">
        <w:rPr>
          <w:rFonts w:ascii="Times New Roman" w:eastAsia="Calibri" w:hAnsi="Times New Roman" w:cs="Times New Roman"/>
          <w:b/>
          <w:caps/>
          <w:lang w:eastAsia="en-GB"/>
        </w:rPr>
        <w:t>Szavatosság, jótállás</w:t>
      </w:r>
    </w:p>
    <w:p w14:paraId="08FCDB73" w14:textId="0AB88B2F" w:rsidR="00FC0E11" w:rsidRPr="00FC0E11" w:rsidRDefault="00B06D89" w:rsidP="005A3672">
      <w:pPr>
        <w:widowControl w:val="0"/>
        <w:numPr>
          <w:ilvl w:val="1"/>
          <w:numId w:val="2"/>
        </w:numPr>
        <w:spacing w:after="40"/>
        <w:ind w:left="567" w:hanging="567"/>
        <w:contextualSpacing/>
        <w:jc w:val="both"/>
        <w:rPr>
          <w:rFonts w:ascii="Times New Roman" w:eastAsia="Calibri" w:hAnsi="Times New Roman" w:cs="Times New Roman"/>
          <w:lang w:eastAsia="en-GB"/>
        </w:rPr>
      </w:pPr>
      <w:bookmarkStart w:id="7" w:name="_Ref416285853"/>
      <w:r w:rsidRPr="00C3122E">
        <w:rPr>
          <w:rFonts w:ascii="Times New Roman" w:eastAsia="Calibri" w:hAnsi="Times New Roman" w:cs="Times New Roman"/>
          <w:lang w:eastAsia="en-GB"/>
        </w:rPr>
        <w:t xml:space="preserve">Felek megállapodnak abban, hogy az Eladó </w:t>
      </w:r>
      <w:r w:rsidR="009258C9" w:rsidRPr="00C3122E">
        <w:rPr>
          <w:rFonts w:ascii="Times New Roman" w:eastAsia="Calibri" w:hAnsi="Times New Roman" w:cs="Times New Roman"/>
          <w:lang w:eastAsia="en-GB"/>
        </w:rPr>
        <w:t>az Eszköz</w:t>
      </w:r>
      <w:r w:rsidR="00A535CA" w:rsidRPr="00C3122E">
        <w:rPr>
          <w:rFonts w:ascii="Times New Roman" w:eastAsia="Calibri" w:hAnsi="Times New Roman" w:cs="Times New Roman"/>
          <w:lang w:eastAsia="en-GB"/>
        </w:rPr>
        <w:t>ök</w:t>
      </w:r>
      <w:r w:rsidR="009258C9" w:rsidRPr="00C3122E">
        <w:rPr>
          <w:rFonts w:ascii="Times New Roman" w:eastAsia="Calibri" w:hAnsi="Times New Roman" w:cs="Times New Roman"/>
          <w:lang w:eastAsia="en-GB"/>
        </w:rPr>
        <w:t xml:space="preserve">re </w:t>
      </w:r>
      <w:r w:rsidR="001617CF" w:rsidRPr="00C3122E">
        <w:rPr>
          <w:rFonts w:ascii="Times New Roman" w:eastAsia="Calibri" w:hAnsi="Times New Roman" w:cs="Times New Roman"/>
          <w:lang w:eastAsia="en-GB"/>
        </w:rPr>
        <w:t xml:space="preserve">a sikeres átadás-átvételtől </w:t>
      </w:r>
      <w:r w:rsidR="001C1A95" w:rsidRPr="00C3122E">
        <w:rPr>
          <w:rFonts w:ascii="Times New Roman" w:eastAsia="Calibri" w:hAnsi="Times New Roman" w:cs="Times New Roman"/>
          <w:lang w:eastAsia="en-GB"/>
        </w:rPr>
        <w:t>számított</w:t>
      </w:r>
      <w:r w:rsidR="00FC0E11">
        <w:rPr>
          <w:rFonts w:ascii="Times New Roman" w:eastAsia="Calibri" w:hAnsi="Times New Roman" w:cs="Times New Roman"/>
          <w:lang w:eastAsia="en-GB"/>
        </w:rPr>
        <w:t xml:space="preserve">an </w:t>
      </w:r>
      <w:r w:rsidR="00B829CC" w:rsidRPr="005A3672">
        <w:rPr>
          <w:rFonts w:ascii="Times New Roman" w:eastAsia="Calibri" w:hAnsi="Times New Roman" w:cs="Times New Roman"/>
          <w:b/>
          <w:lang w:eastAsia="en-GB"/>
        </w:rPr>
        <w:t>12 hónap</w:t>
      </w:r>
      <w:r w:rsidR="00B829CC">
        <w:rPr>
          <w:rFonts w:ascii="Times New Roman" w:eastAsia="Calibri" w:hAnsi="Times New Roman" w:cs="Times New Roman"/>
          <w:lang w:eastAsia="en-GB"/>
        </w:rPr>
        <w:t xml:space="preserve"> teljes körű jótállást vállal. </w:t>
      </w:r>
    </w:p>
    <w:p w14:paraId="056B3884" w14:textId="77777777" w:rsidR="00B06D89"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bookmarkStart w:id="8" w:name="_Ref416285395"/>
      <w:bookmarkEnd w:id="7"/>
      <w:r w:rsidRPr="00C3122E">
        <w:rPr>
          <w:rFonts w:ascii="Times New Roman" w:eastAsia="Calibri" w:hAnsi="Times New Roman" w:cs="Times New Roman"/>
          <w:lang w:eastAsia="en-GB"/>
        </w:rPr>
        <w:t>Az Eladó a jótállási kötelezettség alól csak abban az esetben mentesül, ha bizonyítja, hogy a hiba oka a teljesítés után keletkezett.</w:t>
      </w:r>
      <w:bookmarkEnd w:id="8"/>
    </w:p>
    <w:p w14:paraId="1223D260" w14:textId="77777777" w:rsidR="00B829CC"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A jótállási igény a jótállási</w:t>
      </w:r>
      <w:r w:rsidR="00CB1611" w:rsidRPr="00C3122E">
        <w:rPr>
          <w:rFonts w:ascii="Times New Roman" w:eastAsia="Calibri" w:hAnsi="Times New Roman" w:cs="Times New Roman"/>
          <w:lang w:eastAsia="en-GB"/>
        </w:rPr>
        <w:t xml:space="preserve"> határidőben érvényesíthető. </w:t>
      </w:r>
    </w:p>
    <w:p w14:paraId="1ABE8BCD" w14:textId="77777777" w:rsidR="00B829CC" w:rsidRDefault="00B829CC" w:rsidP="005A3672">
      <w:pPr>
        <w:widowControl w:val="0"/>
        <w:spacing w:after="40"/>
        <w:ind w:left="567"/>
        <w:contextualSpacing/>
        <w:jc w:val="both"/>
        <w:rPr>
          <w:rFonts w:ascii="Times New Roman" w:eastAsia="Calibri" w:hAnsi="Times New Roman" w:cs="Times New Roman"/>
          <w:lang w:eastAsia="en-GB"/>
        </w:rPr>
      </w:pPr>
    </w:p>
    <w:p w14:paraId="1CD83BBD" w14:textId="145EFA8C" w:rsidR="00C01939" w:rsidRPr="00C3122E" w:rsidRDefault="00CB1611" w:rsidP="005A3672">
      <w:pPr>
        <w:widowControl w:val="0"/>
        <w:spacing w:after="40"/>
        <w:ind w:left="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lastRenderedPageBreak/>
        <w:t xml:space="preserve">Amennyiben </w:t>
      </w:r>
      <w:r w:rsidR="00B06D89" w:rsidRPr="00C3122E">
        <w:rPr>
          <w:rFonts w:ascii="Times New Roman" w:eastAsia="Calibri" w:hAnsi="Times New Roman" w:cs="Times New Roman"/>
          <w:lang w:eastAsia="en-GB"/>
        </w:rPr>
        <w:t>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77A20C6D" w14:textId="23614851" w:rsidR="00B06D89"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Eladó vállalja, hogy – a Felek kapcsolattartóinak ellenkező megállapodása hiányában </w:t>
      </w:r>
      <w:r w:rsidR="001617CF" w:rsidRPr="00C3122E">
        <w:rPr>
          <w:rFonts w:ascii="Times New Roman" w:eastAsia="Calibri" w:hAnsi="Times New Roman" w:cs="Times New Roman"/>
          <w:lang w:eastAsia="en-GB"/>
        </w:rPr>
        <w:t>–</w:t>
      </w:r>
      <w:r w:rsidRPr="00C3122E">
        <w:rPr>
          <w:rFonts w:ascii="Times New Roman" w:eastAsia="Calibri" w:hAnsi="Times New Roman" w:cs="Times New Roman"/>
          <w:lang w:eastAsia="en-GB"/>
        </w:rPr>
        <w:t xml:space="preserve">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w:t>
      </w:r>
      <w:r w:rsidR="005D07CC" w:rsidRPr="00C3122E">
        <w:rPr>
          <w:rFonts w:ascii="Times New Roman" w:eastAsia="Calibri" w:hAnsi="Times New Roman" w:cs="Times New Roman"/>
          <w:lang w:eastAsia="en-GB"/>
        </w:rPr>
        <w:t xml:space="preserve">rű határidejét. </w:t>
      </w:r>
      <w:r w:rsidR="001617CF" w:rsidRPr="00C3122E">
        <w:rPr>
          <w:rFonts w:ascii="Times New Roman" w:eastAsia="Calibri" w:hAnsi="Times New Roman" w:cs="Times New Roman"/>
          <w:lang w:eastAsia="en-GB"/>
        </w:rPr>
        <w:t>A</w:t>
      </w:r>
      <w:r w:rsidRPr="00C3122E">
        <w:rPr>
          <w:rFonts w:ascii="Times New Roman" w:eastAsia="Calibri" w:hAnsi="Times New Roman" w:cs="Times New Roman"/>
          <w:lang w:eastAsia="en-GB"/>
        </w:rPr>
        <w:t>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1EC3A883" w14:textId="1E4CA3CC" w:rsidR="00B06D89" w:rsidRPr="00C3122E" w:rsidRDefault="00B06D89" w:rsidP="00C3122E">
      <w:pPr>
        <w:widowControl w:val="0"/>
        <w:numPr>
          <w:ilvl w:val="1"/>
          <w:numId w:val="2"/>
        </w:numPr>
        <w:spacing w:after="40"/>
        <w:ind w:left="567" w:hanging="578"/>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A </w:t>
      </w:r>
      <w:r w:rsidR="00FC0E11">
        <w:rPr>
          <w:rFonts w:ascii="Times New Roman" w:eastAsia="Calibri" w:hAnsi="Times New Roman" w:cs="Times New Roman"/>
          <w:lang w:eastAsia="en-GB"/>
        </w:rPr>
        <w:t>jótállással kapcsolatos hibabejelentéseket</w:t>
      </w:r>
      <w:r w:rsidRPr="00C3122E">
        <w:rPr>
          <w:rFonts w:ascii="Times New Roman" w:eastAsia="Calibri" w:hAnsi="Times New Roman" w:cs="Times New Roman"/>
          <w:lang w:eastAsia="en-GB"/>
        </w:rPr>
        <w:t xml:space="preserve"> az Eladó a következő elérhetőségen fogadja: </w:t>
      </w:r>
    </w:p>
    <w:p w14:paraId="53246741" w14:textId="77777777" w:rsidR="00B06D89" w:rsidRPr="00C3122E" w:rsidRDefault="005D07CC" w:rsidP="00C3122E">
      <w:pPr>
        <w:pStyle w:val="Listaszerbekezds"/>
        <w:widowControl w:val="0"/>
        <w:numPr>
          <w:ilvl w:val="0"/>
          <w:numId w:val="4"/>
        </w:numPr>
        <w:spacing w:after="40"/>
        <w:ind w:left="851" w:hanging="284"/>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e-mail cím: </w:t>
      </w:r>
      <w:r w:rsidRPr="00C3122E">
        <w:rPr>
          <w:rFonts w:ascii="Times New Roman" w:eastAsia="Calibri" w:hAnsi="Times New Roman" w:cs="Times New Roman"/>
          <w:highlight w:val="yellow"/>
          <w:lang w:eastAsia="en-GB"/>
        </w:rPr>
        <w:t>****</w:t>
      </w:r>
    </w:p>
    <w:p w14:paraId="369A1543" w14:textId="77777777" w:rsidR="005D07CC" w:rsidRPr="00C3122E" w:rsidRDefault="005D07CC" w:rsidP="00C3122E">
      <w:pPr>
        <w:pStyle w:val="Listaszerbekezds"/>
        <w:widowControl w:val="0"/>
        <w:numPr>
          <w:ilvl w:val="0"/>
          <w:numId w:val="4"/>
        </w:numPr>
        <w:spacing w:after="40"/>
        <w:ind w:left="851" w:hanging="284"/>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fax: </w:t>
      </w:r>
      <w:r w:rsidRPr="00C3122E">
        <w:rPr>
          <w:rFonts w:ascii="Times New Roman" w:eastAsia="Calibri" w:hAnsi="Times New Roman" w:cs="Times New Roman"/>
          <w:highlight w:val="yellow"/>
          <w:lang w:eastAsia="en-GB"/>
        </w:rPr>
        <w:t>****</w:t>
      </w:r>
    </w:p>
    <w:p w14:paraId="502E6D5A" w14:textId="047D92EA" w:rsidR="00B06D89" w:rsidRPr="00C3122E" w:rsidRDefault="00B06D89"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Az Eladó szavatolja, hogy</w:t>
      </w:r>
    </w:p>
    <w:p w14:paraId="2025F083" w14:textId="490FFAE6" w:rsidR="003615B7" w:rsidRPr="00C3122E" w:rsidRDefault="001617CF" w:rsidP="00C3122E">
      <w:pPr>
        <w:pStyle w:val="Listaszerbekezds"/>
        <w:widowControl w:val="0"/>
        <w:numPr>
          <w:ilvl w:val="0"/>
          <w:numId w:val="15"/>
        </w:numPr>
        <w:spacing w:after="40"/>
        <w:ind w:left="851" w:hanging="283"/>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az </w:t>
      </w:r>
      <w:r w:rsidR="009258C9" w:rsidRPr="00C3122E">
        <w:rPr>
          <w:rFonts w:ascii="Times New Roman" w:eastAsia="Times New Roman" w:hAnsi="Times New Roman" w:cs="Times New Roman"/>
          <w:lang w:eastAsia="en-GB"/>
        </w:rPr>
        <w:t>Eszköz</w:t>
      </w:r>
      <w:r w:rsidR="00A535CA" w:rsidRPr="00C3122E">
        <w:rPr>
          <w:rFonts w:ascii="Times New Roman" w:eastAsia="Times New Roman" w:hAnsi="Times New Roman" w:cs="Times New Roman"/>
          <w:lang w:eastAsia="en-GB"/>
        </w:rPr>
        <w:t>ök</w:t>
      </w:r>
      <w:r w:rsidR="009258C9" w:rsidRPr="00C3122E">
        <w:rPr>
          <w:rFonts w:ascii="Times New Roman" w:eastAsia="Times New Roman" w:hAnsi="Times New Roman" w:cs="Times New Roman"/>
          <w:lang w:eastAsia="en-GB"/>
        </w:rPr>
        <w:t xml:space="preserve"> és a</w:t>
      </w:r>
      <w:r w:rsidR="00A535CA" w:rsidRPr="00C3122E">
        <w:rPr>
          <w:rFonts w:ascii="Times New Roman" w:eastAsia="Times New Roman" w:hAnsi="Times New Roman" w:cs="Times New Roman"/>
          <w:lang w:eastAsia="en-GB"/>
        </w:rPr>
        <w:t>zok</w:t>
      </w:r>
      <w:r w:rsidR="009258C9" w:rsidRPr="00C3122E">
        <w:rPr>
          <w:rFonts w:ascii="Times New Roman" w:eastAsia="Times New Roman" w:hAnsi="Times New Roman" w:cs="Times New Roman"/>
          <w:lang w:eastAsia="en-GB"/>
        </w:rPr>
        <w:t xml:space="preserve"> valamennyi eleme új</w:t>
      </w:r>
      <w:r w:rsidR="004A721B">
        <w:rPr>
          <w:rFonts w:ascii="Times New Roman" w:eastAsia="Times New Roman" w:hAnsi="Times New Roman" w:cs="Times New Roman"/>
          <w:lang w:eastAsia="en-GB"/>
        </w:rPr>
        <w:t>,</w:t>
      </w:r>
      <w:r w:rsidR="009258C9" w:rsidRPr="00C3122E">
        <w:rPr>
          <w:rFonts w:ascii="Times New Roman" w:eastAsia="Times New Roman" w:hAnsi="Times New Roman" w:cs="Times New Roman"/>
          <w:lang w:eastAsia="en-GB"/>
        </w:rPr>
        <w:t xml:space="preserve"> és tartalmazza</w:t>
      </w:r>
      <w:r w:rsidRPr="00C3122E">
        <w:rPr>
          <w:rFonts w:ascii="Times New Roman" w:eastAsia="Times New Roman" w:hAnsi="Times New Roman" w:cs="Times New Roman"/>
          <w:lang w:eastAsia="en-GB"/>
        </w:rPr>
        <w:t xml:space="preserve"> </w:t>
      </w:r>
      <w:r w:rsidR="003615B7" w:rsidRPr="00C3122E">
        <w:rPr>
          <w:rFonts w:ascii="Times New Roman" w:eastAsia="Times New Roman" w:hAnsi="Times New Roman" w:cs="Times New Roman"/>
          <w:lang w:eastAsia="en-GB"/>
        </w:rPr>
        <w:t>az összes legutóbbi kivitelezési és anyagbeli fejlesztéseket,</w:t>
      </w:r>
    </w:p>
    <w:p w14:paraId="0197B689" w14:textId="001E59DF" w:rsidR="00D61B9E" w:rsidRPr="00C3122E" w:rsidRDefault="009258C9" w:rsidP="00C3122E">
      <w:pPr>
        <w:pStyle w:val="Listaszerbekezds"/>
        <w:widowControl w:val="0"/>
        <w:numPr>
          <w:ilvl w:val="0"/>
          <w:numId w:val="15"/>
        </w:numPr>
        <w:spacing w:after="40"/>
        <w:ind w:left="851" w:hanging="283"/>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az </w:t>
      </w:r>
      <w:r w:rsidR="00A535CA" w:rsidRPr="00C3122E">
        <w:rPr>
          <w:rFonts w:ascii="Times New Roman" w:eastAsia="Times New Roman" w:hAnsi="Times New Roman" w:cs="Times New Roman"/>
          <w:lang w:eastAsia="en-GB"/>
        </w:rPr>
        <w:t xml:space="preserve">Eszközök és azok valamennyi eleme </w:t>
      </w:r>
      <w:r w:rsidRPr="00C3122E">
        <w:rPr>
          <w:rFonts w:ascii="Times New Roman" w:eastAsia="Times New Roman" w:hAnsi="Times New Roman" w:cs="Times New Roman"/>
          <w:lang w:eastAsia="en-GB"/>
        </w:rPr>
        <w:t xml:space="preserve">mentes </w:t>
      </w:r>
      <w:r w:rsidR="00B06D89" w:rsidRPr="00C3122E">
        <w:rPr>
          <w:rFonts w:ascii="Times New Roman" w:eastAsia="Times New Roman" w:hAnsi="Times New Roman" w:cs="Times New Roman"/>
          <w:lang w:eastAsia="en-GB"/>
        </w:rPr>
        <w:t>mindenfajta tervezési, anyagbeli, kivitelezési, illetve az Eladó va</w:t>
      </w:r>
      <w:r w:rsidR="001617CF" w:rsidRPr="00C3122E">
        <w:rPr>
          <w:rFonts w:ascii="Times New Roman" w:eastAsia="Times New Roman" w:hAnsi="Times New Roman" w:cs="Times New Roman"/>
          <w:lang w:eastAsia="en-GB"/>
        </w:rPr>
        <w:t>gy közreműködői tevékenységével, illetve</w:t>
      </w:r>
      <w:r w:rsidR="00B06D89" w:rsidRPr="00C3122E">
        <w:rPr>
          <w:rFonts w:ascii="Times New Roman" w:eastAsia="Times New Roman" w:hAnsi="Times New Roman" w:cs="Times New Roman"/>
          <w:lang w:eastAsia="en-GB"/>
        </w:rPr>
        <w:t xml:space="preserve"> mulasztásával bármilyen más módon összefüggő hibáktól,</w:t>
      </w:r>
    </w:p>
    <w:p w14:paraId="5960E2E5" w14:textId="029273FD" w:rsidR="007D3D80" w:rsidRPr="00C3122E" w:rsidRDefault="009258C9" w:rsidP="00C3122E">
      <w:pPr>
        <w:pStyle w:val="Listaszerbekezds"/>
        <w:widowControl w:val="0"/>
        <w:numPr>
          <w:ilvl w:val="0"/>
          <w:numId w:val="15"/>
        </w:numPr>
        <w:spacing w:after="40"/>
        <w:ind w:left="851" w:hanging="283"/>
        <w:jc w:val="both"/>
        <w:rPr>
          <w:rFonts w:ascii="Times New Roman" w:eastAsia="Calibri" w:hAnsi="Times New Roman" w:cs="Times New Roman"/>
          <w:lang w:eastAsia="en-GB"/>
        </w:rPr>
      </w:pPr>
      <w:r w:rsidRPr="00C3122E">
        <w:rPr>
          <w:rFonts w:ascii="Times New Roman" w:eastAsia="Times New Roman" w:hAnsi="Times New Roman" w:cs="Times New Roman"/>
          <w:lang w:eastAsia="en-GB"/>
        </w:rPr>
        <w:t xml:space="preserve">az </w:t>
      </w:r>
      <w:r w:rsidR="00A535CA" w:rsidRPr="00C3122E">
        <w:rPr>
          <w:rFonts w:ascii="Times New Roman" w:eastAsia="Times New Roman" w:hAnsi="Times New Roman" w:cs="Times New Roman"/>
          <w:lang w:eastAsia="en-GB"/>
        </w:rPr>
        <w:t xml:space="preserve">Eszközök és azok valamennyi eleme </w:t>
      </w:r>
      <w:r w:rsidRPr="00C3122E">
        <w:rPr>
          <w:rFonts w:ascii="Times New Roman" w:eastAsia="Times New Roman" w:hAnsi="Times New Roman" w:cs="Times New Roman"/>
          <w:lang w:eastAsia="en-GB"/>
        </w:rPr>
        <w:t>a rendeltetésszerű használatra alkalmas,</w:t>
      </w:r>
      <w:r w:rsidR="001617CF" w:rsidRPr="00C3122E">
        <w:rPr>
          <w:rFonts w:ascii="Times New Roman" w:eastAsia="Times New Roman" w:hAnsi="Times New Roman" w:cs="Times New Roman"/>
          <w:lang w:eastAsia="en-GB"/>
        </w:rPr>
        <w:t xml:space="preserve"> </w:t>
      </w:r>
      <w:r w:rsidR="0042215D" w:rsidRPr="00C3122E">
        <w:rPr>
          <w:rFonts w:ascii="Times New Roman" w:eastAsia="Times New Roman" w:hAnsi="Times New Roman" w:cs="Times New Roman"/>
          <w:lang w:eastAsia="en-GB"/>
        </w:rPr>
        <w:t xml:space="preserve">mindenben </w:t>
      </w:r>
      <w:r w:rsidR="00FD5D38" w:rsidRPr="00C3122E">
        <w:rPr>
          <w:rFonts w:ascii="Times New Roman" w:eastAsia="Times New Roman" w:hAnsi="Times New Roman" w:cs="Times New Roman"/>
          <w:lang w:eastAsia="en-GB"/>
        </w:rPr>
        <w:t xml:space="preserve">megfelel a jogszabályokban, a Műszaki Leírásban, </w:t>
      </w:r>
      <w:r w:rsidR="0083491B" w:rsidRPr="00C3122E">
        <w:rPr>
          <w:rFonts w:ascii="Times New Roman" w:eastAsia="Times New Roman" w:hAnsi="Times New Roman" w:cs="Times New Roman"/>
          <w:lang w:eastAsia="en-GB"/>
        </w:rPr>
        <w:t xml:space="preserve">az </w:t>
      </w:r>
      <w:r w:rsidR="00FD5D38" w:rsidRPr="00C3122E">
        <w:rPr>
          <w:rFonts w:ascii="Times New Roman" w:eastAsia="Times New Roman" w:hAnsi="Times New Roman" w:cs="Times New Roman"/>
          <w:lang w:eastAsia="en-GB"/>
        </w:rPr>
        <w:t>Eladó ajánlatában</w:t>
      </w:r>
      <w:r w:rsidR="00E50ADF" w:rsidRPr="00C3122E">
        <w:rPr>
          <w:rFonts w:ascii="Times New Roman" w:eastAsia="Times New Roman" w:hAnsi="Times New Roman" w:cs="Times New Roman"/>
          <w:lang w:eastAsia="en-GB"/>
        </w:rPr>
        <w:t>,</w:t>
      </w:r>
      <w:r w:rsidR="00BA02CC" w:rsidRPr="00C3122E">
        <w:rPr>
          <w:rFonts w:ascii="Times New Roman" w:eastAsia="Times New Roman" w:hAnsi="Times New Roman" w:cs="Times New Roman"/>
          <w:lang w:eastAsia="en-GB"/>
        </w:rPr>
        <w:t xml:space="preserve"> valamint a Szerződésben</w:t>
      </w:r>
    </w:p>
    <w:p w14:paraId="47785BD8" w14:textId="4DE4C540" w:rsidR="00A535CA" w:rsidRPr="00C3122E" w:rsidRDefault="00A535CA" w:rsidP="00C3122E">
      <w:pPr>
        <w:pStyle w:val="Listaszerbekezds"/>
        <w:widowControl w:val="0"/>
        <w:numPr>
          <w:ilvl w:val="0"/>
          <w:numId w:val="15"/>
        </w:numPr>
        <w:spacing w:after="40"/>
        <w:ind w:left="851" w:hanging="283"/>
        <w:jc w:val="both"/>
        <w:rPr>
          <w:rFonts w:ascii="Times New Roman" w:eastAsia="Calibri" w:hAnsi="Times New Roman" w:cs="Times New Roman"/>
          <w:lang w:eastAsia="en-GB"/>
        </w:rPr>
      </w:pPr>
      <w:r w:rsidRPr="00C3122E">
        <w:rPr>
          <w:rFonts w:ascii="Times New Roman" w:eastAsia="Times New Roman" w:hAnsi="Times New Roman" w:cs="Times New Roman"/>
          <w:lang w:eastAsia="en-GB"/>
        </w:rPr>
        <w:t xml:space="preserve">az Eszközök az alábbi paraméterekkel rendelkeznek: </w:t>
      </w:r>
      <w:r w:rsidR="003C629C" w:rsidRPr="00C3122E">
        <w:rPr>
          <w:rStyle w:val="Lbjegyzet-hivatkozs"/>
          <w:rFonts w:ascii="Times New Roman" w:eastAsia="Times New Roman" w:hAnsi="Times New Roman" w:cs="Times New Roman"/>
          <w:lang w:eastAsia="en-GB"/>
        </w:rPr>
        <w:footnoteReference w:id="2"/>
      </w:r>
    </w:p>
    <w:p w14:paraId="5899CFBF" w14:textId="315BF4A6" w:rsidR="00A535CA" w:rsidRPr="00C3122E" w:rsidRDefault="004A721B" w:rsidP="00C3122E">
      <w:pPr>
        <w:pStyle w:val="Listaszerbekezds"/>
        <w:widowControl w:val="0"/>
        <w:numPr>
          <w:ilvl w:val="0"/>
          <w:numId w:val="33"/>
        </w:numPr>
        <w:spacing w:after="40"/>
        <w:ind w:left="1134" w:hanging="283"/>
        <w:jc w:val="both"/>
        <w:rPr>
          <w:rFonts w:ascii="Times New Roman" w:eastAsia="Calibri" w:hAnsi="Times New Roman" w:cs="Times New Roman"/>
          <w:lang w:eastAsia="en-GB"/>
        </w:rPr>
      </w:pPr>
      <w:r>
        <w:rPr>
          <w:rFonts w:ascii="Times New Roman" w:eastAsia="Times New Roman" w:hAnsi="Times New Roman" w:cs="Times New Roman"/>
          <w:lang w:eastAsia="en-GB"/>
        </w:rPr>
        <w:t>Hűthető centrifuga</w:t>
      </w:r>
      <w:r w:rsidR="00A535CA" w:rsidRPr="00C3122E">
        <w:rPr>
          <w:rFonts w:ascii="Times New Roman" w:eastAsia="Times New Roman" w:hAnsi="Times New Roman" w:cs="Times New Roman"/>
          <w:lang w:eastAsia="en-GB"/>
        </w:rPr>
        <w:t xml:space="preserve">: </w:t>
      </w:r>
    </w:p>
    <w:p w14:paraId="64501680" w14:textId="00AB4138" w:rsidR="003C629C" w:rsidRPr="00C3122E" w:rsidRDefault="004A721B" w:rsidP="00C3122E">
      <w:pPr>
        <w:pStyle w:val="Listaszerbekezds"/>
        <w:widowControl w:val="0"/>
        <w:numPr>
          <w:ilvl w:val="0"/>
          <w:numId w:val="35"/>
        </w:numPr>
        <w:spacing w:after="40"/>
        <w:ind w:left="1418" w:hanging="284"/>
        <w:jc w:val="both"/>
        <w:rPr>
          <w:rFonts w:ascii="Times New Roman" w:eastAsia="Calibri" w:hAnsi="Times New Roman" w:cs="Times New Roman"/>
          <w:lang w:eastAsia="en-GB"/>
        </w:rPr>
      </w:pPr>
      <w:r>
        <w:rPr>
          <w:rFonts w:ascii="Times New Roman" w:eastAsia="Times New Roman" w:hAnsi="Times New Roman" w:cs="Times New Roman"/>
          <w:lang w:eastAsia="en-GB"/>
        </w:rPr>
        <w:t>maximális sebesség 16.000 rpm-nél nagyobb</w:t>
      </w:r>
      <w:r w:rsidR="003C629C" w:rsidRPr="00C3122E">
        <w:rPr>
          <w:rFonts w:ascii="Times New Roman" w:eastAsia="Times New Roman" w:hAnsi="Times New Roman" w:cs="Times New Roman"/>
          <w:lang w:eastAsia="en-GB"/>
        </w:rPr>
        <w:t xml:space="preserve">: </w:t>
      </w:r>
      <w:r w:rsidR="003C629C" w:rsidRPr="00C3122E">
        <w:rPr>
          <w:rFonts w:ascii="Times New Roman" w:eastAsia="Times New Roman" w:hAnsi="Times New Roman" w:cs="Times New Roman"/>
          <w:highlight w:val="yellow"/>
          <w:lang w:eastAsia="en-GB"/>
        </w:rPr>
        <w:t>****</w:t>
      </w:r>
    </w:p>
    <w:p w14:paraId="26CFD454" w14:textId="0E3DEDE4" w:rsidR="003C629C" w:rsidRPr="00C3122E" w:rsidRDefault="004A721B" w:rsidP="00C3122E">
      <w:pPr>
        <w:pStyle w:val="Listaszerbekezds"/>
        <w:widowControl w:val="0"/>
        <w:numPr>
          <w:ilvl w:val="0"/>
          <w:numId w:val="35"/>
        </w:numPr>
        <w:spacing w:after="40"/>
        <w:ind w:left="1418" w:hanging="284"/>
        <w:jc w:val="both"/>
        <w:rPr>
          <w:rFonts w:ascii="Times New Roman" w:eastAsia="Calibri" w:hAnsi="Times New Roman" w:cs="Times New Roman"/>
          <w:lang w:eastAsia="en-GB"/>
        </w:rPr>
      </w:pPr>
      <w:r>
        <w:rPr>
          <w:rFonts w:ascii="Times New Roman" w:eastAsia="Times New Roman" w:hAnsi="Times New Roman" w:cs="Times New Roman"/>
          <w:lang w:eastAsia="en-GB"/>
        </w:rPr>
        <w:t>maximális RCF 24300 xg felett</w:t>
      </w:r>
      <w:r w:rsidR="003C629C" w:rsidRPr="00C3122E">
        <w:rPr>
          <w:rFonts w:ascii="Times New Roman" w:eastAsia="Times New Roman" w:hAnsi="Times New Roman" w:cs="Times New Roman"/>
          <w:lang w:eastAsia="en-GB"/>
        </w:rPr>
        <w:t xml:space="preserve">: </w:t>
      </w:r>
      <w:r w:rsidR="003C629C" w:rsidRPr="00C3122E">
        <w:rPr>
          <w:rFonts w:ascii="Times New Roman" w:eastAsia="Times New Roman" w:hAnsi="Times New Roman" w:cs="Times New Roman"/>
          <w:highlight w:val="yellow"/>
          <w:lang w:eastAsia="en-GB"/>
        </w:rPr>
        <w:t>****</w:t>
      </w:r>
    </w:p>
    <w:p w14:paraId="3270D79F" w14:textId="6808BB46" w:rsidR="003C629C" w:rsidRPr="00C3122E" w:rsidRDefault="004A721B" w:rsidP="00C3122E">
      <w:pPr>
        <w:pStyle w:val="Listaszerbekezds"/>
        <w:widowControl w:val="0"/>
        <w:numPr>
          <w:ilvl w:val="0"/>
          <w:numId w:val="34"/>
        </w:numPr>
        <w:spacing w:after="40"/>
        <w:ind w:left="1134" w:hanging="283"/>
        <w:jc w:val="both"/>
        <w:rPr>
          <w:rFonts w:ascii="Times New Roman" w:eastAsia="Calibri" w:hAnsi="Times New Roman" w:cs="Times New Roman"/>
          <w:lang w:eastAsia="en-GB"/>
        </w:rPr>
      </w:pPr>
      <w:r>
        <w:rPr>
          <w:rFonts w:ascii="Times New Roman" w:eastAsia="Times New Roman" w:hAnsi="Times New Roman" w:cs="Times New Roman"/>
          <w:lang w:eastAsia="en-GB"/>
        </w:rPr>
        <w:t>Géldokumentációs rendszer</w:t>
      </w:r>
      <w:r w:rsidR="003C629C" w:rsidRPr="00C3122E">
        <w:rPr>
          <w:rFonts w:ascii="Times New Roman" w:eastAsia="Times New Roman" w:hAnsi="Times New Roman" w:cs="Times New Roman"/>
          <w:lang w:eastAsia="en-GB"/>
        </w:rPr>
        <w:t>:</w:t>
      </w:r>
    </w:p>
    <w:p w14:paraId="7FA971C5" w14:textId="03CE2E2E" w:rsidR="003C629C" w:rsidRDefault="004A721B" w:rsidP="00C3122E">
      <w:pPr>
        <w:pStyle w:val="Listaszerbekezds"/>
        <w:widowControl w:val="0"/>
        <w:numPr>
          <w:ilvl w:val="0"/>
          <w:numId w:val="36"/>
        </w:numPr>
        <w:spacing w:after="40"/>
        <w:ind w:left="1418" w:hanging="284"/>
        <w:jc w:val="both"/>
        <w:rPr>
          <w:rFonts w:ascii="Times New Roman" w:eastAsia="Calibri" w:hAnsi="Times New Roman" w:cs="Times New Roman"/>
          <w:lang w:eastAsia="en-GB"/>
        </w:rPr>
      </w:pPr>
      <w:r>
        <w:rPr>
          <w:rFonts w:ascii="Times New Roman" w:eastAsia="Calibri" w:hAnsi="Times New Roman" w:cs="Times New Roman"/>
          <w:lang w:eastAsia="en-GB"/>
        </w:rPr>
        <w:t xml:space="preserve">az eszközhöz mini nyomtató csatlakoztatható: </w:t>
      </w:r>
      <w:r w:rsidRPr="004A721B">
        <w:rPr>
          <w:rFonts w:ascii="Times New Roman" w:eastAsia="Calibri" w:hAnsi="Times New Roman" w:cs="Times New Roman"/>
          <w:highlight w:val="yellow"/>
          <w:lang w:eastAsia="en-GB"/>
        </w:rPr>
        <w:t>****</w:t>
      </w:r>
    </w:p>
    <w:p w14:paraId="367FBDB8" w14:textId="142ED444" w:rsidR="004A721B" w:rsidRPr="00C3122E" w:rsidRDefault="004A721B" w:rsidP="004A721B">
      <w:pPr>
        <w:pStyle w:val="Listaszerbekezds"/>
        <w:widowControl w:val="0"/>
        <w:numPr>
          <w:ilvl w:val="0"/>
          <w:numId w:val="42"/>
        </w:numPr>
        <w:spacing w:after="40"/>
        <w:ind w:left="1134"/>
        <w:jc w:val="both"/>
        <w:rPr>
          <w:rFonts w:ascii="Times New Roman" w:eastAsia="Calibri" w:hAnsi="Times New Roman" w:cs="Times New Roman"/>
          <w:lang w:eastAsia="en-GB"/>
        </w:rPr>
      </w:pPr>
      <w:r>
        <w:rPr>
          <w:rFonts w:ascii="Times New Roman" w:eastAsia="Times New Roman" w:hAnsi="Times New Roman" w:cs="Times New Roman"/>
          <w:lang w:eastAsia="en-GB"/>
        </w:rPr>
        <w:t>Pipetták:</w:t>
      </w:r>
    </w:p>
    <w:p w14:paraId="68D115E7" w14:textId="4291A315" w:rsidR="004A721B" w:rsidRPr="004A721B" w:rsidRDefault="004A721B" w:rsidP="004A721B">
      <w:pPr>
        <w:pStyle w:val="Listaszerbekezds"/>
        <w:numPr>
          <w:ilvl w:val="0"/>
          <w:numId w:val="44"/>
        </w:numPr>
        <w:autoSpaceDE w:val="0"/>
        <w:autoSpaceDN w:val="0"/>
        <w:adjustRightInd w:val="0"/>
        <w:spacing w:after="40"/>
        <w:ind w:left="1418" w:hanging="284"/>
        <w:jc w:val="both"/>
        <w:rPr>
          <w:rFonts w:ascii="Times New Roman" w:eastAsia="HiraKakuPro-W3" w:hAnsi="Times New Roman" w:cs="Times New Roman"/>
          <w:lang w:eastAsia="hu-HU"/>
        </w:rPr>
      </w:pPr>
      <w:r w:rsidRPr="004A721B">
        <w:rPr>
          <w:rFonts w:ascii="Times New Roman" w:eastAsia="HiraKakuPro-W3" w:hAnsi="Times New Roman" w:cs="Times New Roman"/>
          <w:lang w:eastAsia="hu-HU"/>
        </w:rPr>
        <w:t xml:space="preserve">1-10 mikroliter többcsatornás pipetta: Pontosság 1µl: ±0,12 µl, 5 µl:±0,2 µl, 10 µl:±0,24 µl </w:t>
      </w:r>
    </w:p>
    <w:p w14:paraId="384235FB" w14:textId="35CAC44F" w:rsidR="004A721B" w:rsidRPr="004A721B" w:rsidRDefault="004A721B" w:rsidP="004A721B">
      <w:pPr>
        <w:pStyle w:val="Listaszerbekezds"/>
        <w:numPr>
          <w:ilvl w:val="0"/>
          <w:numId w:val="44"/>
        </w:numPr>
        <w:autoSpaceDE w:val="0"/>
        <w:autoSpaceDN w:val="0"/>
        <w:adjustRightInd w:val="0"/>
        <w:spacing w:after="40"/>
        <w:ind w:left="1418" w:hanging="284"/>
        <w:jc w:val="both"/>
        <w:rPr>
          <w:rFonts w:ascii="Times New Roman" w:eastAsia="HiraKakuPro-W3" w:hAnsi="Times New Roman" w:cs="Times New Roman"/>
          <w:lang w:eastAsia="hu-HU"/>
        </w:rPr>
      </w:pPr>
      <w:r w:rsidRPr="004A721B">
        <w:rPr>
          <w:rFonts w:ascii="Times New Roman" w:eastAsia="HiraKakuPro-W3" w:hAnsi="Times New Roman" w:cs="Times New Roman"/>
          <w:lang w:eastAsia="hu-HU"/>
        </w:rPr>
        <w:t xml:space="preserve">2-50 mikroliter többcsatornás pipetta: Pontosság 5µl: ±0,25 µl, 25 µl:±0,625 µl, 50 µl:±0,75 µl </w:t>
      </w:r>
    </w:p>
    <w:p w14:paraId="17CE4439" w14:textId="19B2BF8B" w:rsidR="004A721B" w:rsidRPr="004A721B" w:rsidRDefault="004A721B" w:rsidP="004A721B">
      <w:pPr>
        <w:pStyle w:val="Listaszerbekezds"/>
        <w:numPr>
          <w:ilvl w:val="0"/>
          <w:numId w:val="44"/>
        </w:numPr>
        <w:autoSpaceDE w:val="0"/>
        <w:autoSpaceDN w:val="0"/>
        <w:adjustRightInd w:val="0"/>
        <w:spacing w:after="40"/>
        <w:ind w:left="1418" w:hanging="284"/>
        <w:jc w:val="both"/>
        <w:rPr>
          <w:rFonts w:ascii="Times New Roman" w:eastAsia="HiraKakuPro-W3" w:hAnsi="Times New Roman" w:cs="Times New Roman"/>
          <w:lang w:eastAsia="hu-HU"/>
        </w:rPr>
      </w:pPr>
      <w:r w:rsidRPr="004A721B">
        <w:rPr>
          <w:rFonts w:ascii="Times New Roman" w:eastAsia="HiraKakuPro-W3" w:hAnsi="Times New Roman" w:cs="Times New Roman"/>
          <w:lang w:eastAsia="hu-HU"/>
        </w:rPr>
        <w:t xml:space="preserve">30-300 mikroliter többcsatornás pipetta: Pontosság: 30µl: ±1,5 µl, 150 µl:±2,25 µl, 300 µl:±3 µl </w:t>
      </w:r>
    </w:p>
    <w:p w14:paraId="00617EA3" w14:textId="72A3C305" w:rsidR="00B06D89" w:rsidRPr="00C3122E" w:rsidRDefault="00B06D89"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Az Eladó szavatolja, hogy a</w:t>
      </w:r>
      <w:r w:rsidR="009258C9" w:rsidRPr="00C3122E">
        <w:rPr>
          <w:rFonts w:ascii="Times New Roman" w:eastAsia="Calibri" w:hAnsi="Times New Roman" w:cs="Times New Roman"/>
          <w:lang w:eastAsia="en-GB"/>
        </w:rPr>
        <w:t>z Eszköz</w:t>
      </w:r>
      <w:r w:rsidR="001617CF" w:rsidRPr="00C3122E">
        <w:rPr>
          <w:rFonts w:ascii="Times New Roman" w:eastAsia="Calibri" w:hAnsi="Times New Roman" w:cs="Times New Roman"/>
          <w:lang w:eastAsia="en-GB"/>
        </w:rPr>
        <w:t>ö</w:t>
      </w:r>
      <w:r w:rsidR="00A535CA" w:rsidRPr="00C3122E">
        <w:rPr>
          <w:rFonts w:ascii="Times New Roman" w:eastAsia="Calibri" w:hAnsi="Times New Roman" w:cs="Times New Roman"/>
          <w:lang w:eastAsia="en-GB"/>
        </w:rPr>
        <w:t>kö</w:t>
      </w:r>
      <w:r w:rsidR="001617CF" w:rsidRPr="00C3122E">
        <w:rPr>
          <w:rFonts w:ascii="Times New Roman" w:eastAsia="Calibri" w:hAnsi="Times New Roman" w:cs="Times New Roman"/>
          <w:lang w:eastAsia="en-GB"/>
        </w:rPr>
        <w:t>n</w:t>
      </w:r>
      <w:r w:rsidR="00176D9F" w:rsidRPr="00C3122E">
        <w:rPr>
          <w:rFonts w:ascii="Times New Roman" w:eastAsia="Calibri" w:hAnsi="Times New Roman" w:cs="Times New Roman"/>
          <w:lang w:eastAsia="en-GB"/>
        </w:rPr>
        <w:t xml:space="preserve"> </w:t>
      </w:r>
      <w:r w:rsidRPr="00C3122E">
        <w:rPr>
          <w:rFonts w:ascii="Times New Roman" w:eastAsia="Calibri" w:hAnsi="Times New Roman" w:cs="Times New Roman"/>
          <w:lang w:eastAsia="en-GB"/>
        </w:rPr>
        <w:t xml:space="preserve">harmadik személynek nincsen olyan joga, amely a Vevő </w:t>
      </w:r>
      <w:r w:rsidR="001617CF" w:rsidRPr="00C3122E">
        <w:rPr>
          <w:rFonts w:ascii="Times New Roman" w:eastAsia="Calibri" w:hAnsi="Times New Roman" w:cs="Times New Roman"/>
          <w:lang w:eastAsia="en-GB"/>
        </w:rPr>
        <w:t>tulajdonszerzését akadályozza, e</w:t>
      </w:r>
      <w:r w:rsidRPr="00C3122E">
        <w:rPr>
          <w:rFonts w:ascii="Times New Roman" w:eastAsia="Calibri" w:hAnsi="Times New Roman" w:cs="Times New Roman"/>
          <w:lang w:eastAsia="en-GB"/>
        </w:rPr>
        <w:t xml:space="preserve">llenkező esetben a Vevő köteles az Eladót megfelelő határidő tűzésével felhívni arra, hogy az akadályt hárítsa el vagy adjon megfelelő biztosítékot. </w:t>
      </w:r>
      <w:r w:rsidR="00B5539D" w:rsidRPr="00C3122E">
        <w:rPr>
          <w:rFonts w:ascii="Times New Roman" w:eastAsia="Calibri" w:hAnsi="Times New Roman" w:cs="Times New Roman"/>
          <w:lang w:eastAsia="en-GB"/>
        </w:rPr>
        <w:br/>
      </w:r>
      <w:r w:rsidRPr="00C3122E">
        <w:rPr>
          <w:rFonts w:ascii="Times New Roman" w:eastAsia="Calibri" w:hAnsi="Times New Roman" w:cs="Times New Roman"/>
          <w:lang w:eastAsia="en-GB"/>
        </w:rPr>
        <w:t>A határidő eredménytelen eltelte után a Vevő elállhat a Szerződéstől és kártérítést követelhet.</w:t>
      </w:r>
    </w:p>
    <w:p w14:paraId="3743E2A5" w14:textId="12E3B8F8" w:rsidR="00B06D89"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bookmarkStart w:id="9" w:name="_Ref416285399"/>
      <w:r w:rsidRPr="00C3122E">
        <w:rPr>
          <w:rFonts w:ascii="Times New Roman" w:eastAsia="Calibri" w:hAnsi="Times New Roman" w:cs="Times New Roman"/>
          <w:lang w:eastAsia="en-GB"/>
        </w:rPr>
        <w:lastRenderedPageBreak/>
        <w:t xml:space="preserve">Az Eladó szavatolja, hogy </w:t>
      </w:r>
      <w:r w:rsidR="009258C9" w:rsidRPr="00C3122E">
        <w:rPr>
          <w:rFonts w:ascii="Times New Roman" w:eastAsia="Calibri" w:hAnsi="Times New Roman" w:cs="Times New Roman"/>
          <w:lang w:eastAsia="en-GB"/>
        </w:rPr>
        <w:t>az Eszközö</w:t>
      </w:r>
      <w:r w:rsidR="00A535CA" w:rsidRPr="00C3122E">
        <w:rPr>
          <w:rFonts w:ascii="Times New Roman" w:eastAsia="Calibri" w:hAnsi="Times New Roman" w:cs="Times New Roman"/>
          <w:lang w:eastAsia="en-GB"/>
        </w:rPr>
        <w:t>kö</w:t>
      </w:r>
      <w:r w:rsidR="001617CF" w:rsidRPr="00C3122E">
        <w:rPr>
          <w:rFonts w:ascii="Times New Roman" w:eastAsia="Calibri" w:hAnsi="Times New Roman" w:cs="Times New Roman"/>
          <w:lang w:eastAsia="en-GB"/>
        </w:rPr>
        <w:t>n</w:t>
      </w:r>
      <w:r w:rsidRPr="00C3122E">
        <w:rPr>
          <w:rFonts w:ascii="Times New Roman" w:eastAsia="Calibri" w:hAnsi="Times New Roman" w:cs="Times New Roman"/>
          <w:lang w:eastAsia="en-GB"/>
        </w:rPr>
        <w:t xml:space="preserve"> harmadik személynek nincsen olyan joga, amely a Vevőt tulajd</w:t>
      </w:r>
      <w:r w:rsidR="00CB1611" w:rsidRPr="00C3122E">
        <w:rPr>
          <w:rFonts w:ascii="Times New Roman" w:eastAsia="Calibri" w:hAnsi="Times New Roman" w:cs="Times New Roman"/>
          <w:lang w:eastAsia="en-GB"/>
        </w:rPr>
        <w:t>onjoga gyakorlásában korlátozza</w:t>
      </w:r>
      <w:r w:rsidRPr="00C3122E">
        <w:rPr>
          <w:rFonts w:ascii="Times New Roman" w:eastAsia="Calibri" w:hAnsi="Times New Roman" w:cs="Times New Roman"/>
          <w:lang w:eastAsia="en-GB"/>
        </w:rPr>
        <w:t xml:space="preserve"> vagy </w:t>
      </w:r>
      <w:r w:rsidR="009258C9" w:rsidRPr="00C3122E">
        <w:rPr>
          <w:rFonts w:ascii="Times New Roman" w:eastAsia="Calibri" w:hAnsi="Times New Roman" w:cs="Times New Roman"/>
          <w:lang w:eastAsia="en-GB"/>
        </w:rPr>
        <w:t>az Eszköz</w:t>
      </w:r>
      <w:r w:rsidR="00A535CA" w:rsidRPr="00C3122E">
        <w:rPr>
          <w:rFonts w:ascii="Times New Roman" w:eastAsia="Calibri" w:hAnsi="Times New Roman" w:cs="Times New Roman"/>
          <w:lang w:eastAsia="en-GB"/>
        </w:rPr>
        <w:t>ök</w:t>
      </w:r>
      <w:r w:rsidR="001C1A95" w:rsidRPr="00C3122E">
        <w:rPr>
          <w:rFonts w:ascii="Times New Roman" w:eastAsia="Calibri" w:hAnsi="Times New Roman" w:cs="Times New Roman"/>
          <w:lang w:eastAsia="en-GB"/>
        </w:rPr>
        <w:t xml:space="preserve"> </w:t>
      </w:r>
      <w:r w:rsidRPr="00C3122E">
        <w:rPr>
          <w:rFonts w:ascii="Times New Roman" w:eastAsia="Calibri" w:hAnsi="Times New Roman" w:cs="Times New Roman"/>
          <w:lang w:eastAsia="en-GB"/>
        </w:rPr>
        <w:t xml:space="preserve">értékét csökkenti. Ellenkező esetben a Vevő megfelelő határidő tűzésével tehermentesítést követelhet. A határidő eredménytelen eltelte után a Vevő a tehermentesítést az </w:t>
      </w:r>
      <w:r w:rsidR="001617CF" w:rsidRPr="00C3122E">
        <w:rPr>
          <w:rFonts w:ascii="Times New Roman" w:eastAsia="Calibri" w:hAnsi="Times New Roman" w:cs="Times New Roman"/>
          <w:lang w:eastAsia="en-GB"/>
        </w:rPr>
        <w:t>Eladó költségére elvégezheti, a</w:t>
      </w:r>
      <w:r w:rsidR="00CB1611" w:rsidRPr="00C3122E">
        <w:rPr>
          <w:rFonts w:ascii="Times New Roman" w:eastAsia="Calibri" w:hAnsi="Times New Roman" w:cs="Times New Roman"/>
          <w:lang w:eastAsia="en-GB"/>
        </w:rPr>
        <w:t>mennyiben</w:t>
      </w:r>
      <w:r w:rsidRPr="00C3122E">
        <w:rPr>
          <w:rFonts w:ascii="Times New Roman" w:eastAsia="Calibri" w:hAnsi="Times New Roman" w:cs="Times New Roman"/>
          <w:lang w:eastAsia="en-GB"/>
        </w:rPr>
        <w:t xml:space="preserve"> a tehermentesítés lehetetlen vagy aránytalan költséggel járna, a Vevő a Szerződéstől elál</w:t>
      </w:r>
      <w:r w:rsidR="00982F9B" w:rsidRPr="00C3122E">
        <w:rPr>
          <w:rFonts w:ascii="Times New Roman" w:eastAsia="Calibri" w:hAnsi="Times New Roman" w:cs="Times New Roman"/>
          <w:lang w:eastAsia="en-GB"/>
        </w:rPr>
        <w:t>lhat, és kártérítést követelhet</w:t>
      </w:r>
      <w:r w:rsidRPr="00C3122E">
        <w:rPr>
          <w:rFonts w:ascii="Times New Roman" w:eastAsia="Calibri" w:hAnsi="Times New Roman" w:cs="Times New Roman"/>
          <w:lang w:eastAsia="en-GB"/>
        </w:rPr>
        <w:t xml:space="preserve"> vagy a teher átvállalása fejében az ellenérték megfelelő csökkentését követelheti. Ezek a jogok a Vevőt akkor is megilletik, ha a tehermentesítésre megszabott határidő eredménytelenül telt el, és a Vevő nem kívánja </w:t>
      </w:r>
      <w:r w:rsidR="00176D9F" w:rsidRPr="00C3122E">
        <w:rPr>
          <w:rFonts w:ascii="Times New Roman" w:eastAsia="Calibri" w:hAnsi="Times New Roman" w:cs="Times New Roman"/>
          <w:lang w:eastAsia="en-GB"/>
        </w:rPr>
        <w:t>a</w:t>
      </w:r>
      <w:r w:rsidR="009258C9" w:rsidRPr="00C3122E">
        <w:rPr>
          <w:rFonts w:ascii="Times New Roman" w:eastAsia="Calibri" w:hAnsi="Times New Roman" w:cs="Times New Roman"/>
          <w:lang w:eastAsia="en-GB"/>
        </w:rPr>
        <w:t>z Eszköz</w:t>
      </w:r>
      <w:r w:rsidR="00A535CA" w:rsidRPr="00C3122E">
        <w:rPr>
          <w:rFonts w:ascii="Times New Roman" w:eastAsia="Calibri" w:hAnsi="Times New Roman" w:cs="Times New Roman"/>
          <w:lang w:eastAsia="en-GB"/>
        </w:rPr>
        <w:t>ök</w:t>
      </w:r>
      <w:r w:rsidR="000C514B" w:rsidRPr="00C3122E">
        <w:rPr>
          <w:rFonts w:ascii="Times New Roman" w:eastAsia="Calibri" w:hAnsi="Times New Roman" w:cs="Times New Roman"/>
          <w:lang w:eastAsia="en-GB"/>
        </w:rPr>
        <w:t xml:space="preserve"> </w:t>
      </w:r>
      <w:r w:rsidRPr="00C3122E">
        <w:rPr>
          <w:rFonts w:ascii="Times New Roman" w:eastAsia="Calibri" w:hAnsi="Times New Roman" w:cs="Times New Roman"/>
          <w:lang w:eastAsia="en-GB"/>
        </w:rPr>
        <w:t>tehermentesítését.</w:t>
      </w:r>
      <w:bookmarkEnd w:id="9"/>
    </w:p>
    <w:p w14:paraId="36DC0C1D" w14:textId="77777777" w:rsidR="00C01939" w:rsidRPr="00C3122E" w:rsidRDefault="00C01939" w:rsidP="00C3122E">
      <w:pPr>
        <w:widowControl w:val="0"/>
        <w:spacing w:after="40"/>
        <w:ind w:left="567"/>
        <w:contextualSpacing/>
        <w:jc w:val="both"/>
        <w:rPr>
          <w:rFonts w:ascii="Times New Roman" w:eastAsia="Calibri" w:hAnsi="Times New Roman" w:cs="Times New Roman"/>
          <w:lang w:eastAsia="en-GB"/>
        </w:rPr>
      </w:pPr>
    </w:p>
    <w:p w14:paraId="36AD0147" w14:textId="77777777" w:rsidR="00B06D89" w:rsidRPr="00C3122E" w:rsidRDefault="00B06D89" w:rsidP="00C3122E">
      <w:pPr>
        <w:pStyle w:val="Listaszerbekezds"/>
        <w:widowControl w:val="0"/>
        <w:numPr>
          <w:ilvl w:val="0"/>
          <w:numId w:val="2"/>
        </w:numPr>
        <w:spacing w:after="40"/>
        <w:ind w:left="567" w:hanging="567"/>
        <w:jc w:val="both"/>
        <w:outlineLvl w:val="1"/>
        <w:rPr>
          <w:rFonts w:ascii="Times New Roman" w:eastAsia="Calibri" w:hAnsi="Times New Roman" w:cs="Times New Roman"/>
          <w:b/>
          <w:caps/>
          <w:lang w:eastAsia="en-GB"/>
        </w:rPr>
      </w:pPr>
      <w:r w:rsidRPr="00C3122E">
        <w:rPr>
          <w:rFonts w:ascii="Times New Roman" w:eastAsia="Calibri" w:hAnsi="Times New Roman" w:cs="Times New Roman"/>
          <w:b/>
          <w:caps/>
          <w:lang w:eastAsia="en-GB"/>
        </w:rPr>
        <w:t>Alvállalkozók</w:t>
      </w:r>
    </w:p>
    <w:p w14:paraId="2616D949" w14:textId="624EDB57" w:rsidR="005D07CC" w:rsidRPr="00C3122E" w:rsidRDefault="005D07CC" w:rsidP="00C3122E">
      <w:pPr>
        <w:widowControl w:val="0"/>
        <w:numPr>
          <w:ilvl w:val="1"/>
          <w:numId w:val="2"/>
        </w:numPr>
        <w:suppressAutoHyphens/>
        <w:spacing w:after="40"/>
        <w:ind w:left="567" w:hanging="567"/>
        <w:jc w:val="both"/>
        <w:rPr>
          <w:rFonts w:ascii="Times New Roman" w:hAnsi="Times New Roman" w:cs="Times New Roman"/>
        </w:rPr>
      </w:pPr>
      <w:r w:rsidRPr="00C3122E">
        <w:rPr>
          <w:rFonts w:ascii="Times New Roman" w:hAnsi="Times New Roman" w:cs="Times New Roman"/>
        </w:rPr>
        <w:t>Az Eladó a teljesítéshez az alkalmasságának igazolásában részt vett szervezetet a</w:t>
      </w:r>
      <w:r w:rsidR="001C1A95" w:rsidRPr="00C3122E">
        <w:rPr>
          <w:rFonts w:ascii="Times New Roman" w:hAnsi="Times New Roman" w:cs="Times New Roman"/>
        </w:rPr>
        <w:t xml:space="preserve"> Kbt.</w:t>
      </w:r>
      <w:r w:rsidRPr="00C3122E">
        <w:rPr>
          <w:rFonts w:ascii="Times New Roman" w:hAnsi="Times New Roman" w:cs="Times New Roman"/>
        </w:rPr>
        <w:t xml:space="preserve">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559A8CDA" w14:textId="77777777" w:rsidR="005D07CC" w:rsidRPr="00C3122E" w:rsidRDefault="005D07CC" w:rsidP="00C3122E">
      <w:pPr>
        <w:widowControl w:val="0"/>
        <w:numPr>
          <w:ilvl w:val="1"/>
          <w:numId w:val="2"/>
        </w:numPr>
        <w:suppressAutoHyphens/>
        <w:spacing w:after="40"/>
        <w:ind w:left="567" w:hanging="567"/>
        <w:jc w:val="both"/>
        <w:rPr>
          <w:rFonts w:ascii="Times New Roman" w:hAnsi="Times New Roman" w:cs="Times New Roman"/>
        </w:rPr>
      </w:pPr>
      <w:r w:rsidRPr="00C3122E">
        <w:rPr>
          <w:rFonts w:ascii="Times New Roman" w:hAnsi="Times New Roman" w:cs="Times New Roman"/>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251A5E0A" w14:textId="10F9E279" w:rsidR="005D07CC" w:rsidRPr="00C3122E" w:rsidRDefault="005D07CC" w:rsidP="00C3122E">
      <w:pPr>
        <w:widowControl w:val="0"/>
        <w:numPr>
          <w:ilvl w:val="1"/>
          <w:numId w:val="2"/>
        </w:numPr>
        <w:suppressAutoHyphens/>
        <w:spacing w:after="40"/>
        <w:ind w:left="567" w:hanging="567"/>
        <w:jc w:val="both"/>
        <w:rPr>
          <w:rFonts w:ascii="Times New Roman" w:hAnsi="Times New Roman" w:cs="Times New Roman"/>
        </w:rPr>
      </w:pPr>
      <w:r w:rsidRPr="00C3122E">
        <w:rPr>
          <w:rFonts w:ascii="Times New Roman" w:hAnsi="Times New Roman" w:cs="Times New Roman"/>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7F966D1C" w14:textId="77777777" w:rsidR="005D07CC" w:rsidRPr="00C3122E" w:rsidRDefault="005D07CC" w:rsidP="00C3122E">
      <w:pPr>
        <w:widowControl w:val="0"/>
        <w:numPr>
          <w:ilvl w:val="1"/>
          <w:numId w:val="2"/>
        </w:numPr>
        <w:suppressAutoHyphens/>
        <w:spacing w:after="40"/>
        <w:ind w:left="567" w:hanging="567"/>
        <w:jc w:val="both"/>
        <w:rPr>
          <w:rFonts w:ascii="Times New Roman" w:hAnsi="Times New Roman" w:cs="Times New Roman"/>
        </w:rPr>
      </w:pPr>
      <w:r w:rsidRPr="00C3122E">
        <w:rPr>
          <w:rFonts w:ascii="Times New Roman" w:hAnsi="Times New Roman" w:cs="Times New Roman"/>
        </w:rPr>
        <w:t>Az Eladó felel az alvállalkozók teljesítéséért, szakmai, műszaki színvonalukért és pénzügyi alkalmasságukért. Az Eladó felelősségét a Vevő felé az alvállalkozók igénybevétele nem befolyásolja.</w:t>
      </w:r>
    </w:p>
    <w:p w14:paraId="48E4D650" w14:textId="71472B71" w:rsidR="005D07CC" w:rsidRPr="00C3122E" w:rsidRDefault="005D07CC" w:rsidP="00C3122E">
      <w:pPr>
        <w:widowControl w:val="0"/>
        <w:numPr>
          <w:ilvl w:val="1"/>
          <w:numId w:val="2"/>
        </w:numPr>
        <w:suppressAutoHyphens/>
        <w:spacing w:after="40"/>
        <w:ind w:left="567" w:hanging="567"/>
        <w:jc w:val="both"/>
        <w:rPr>
          <w:rFonts w:ascii="Times New Roman" w:hAnsi="Times New Roman" w:cs="Times New Roman"/>
        </w:rPr>
      </w:pPr>
      <w:r w:rsidRPr="00C3122E">
        <w:rPr>
          <w:rFonts w:ascii="Times New Roman" w:hAnsi="Times New Roman" w:cs="Times New Roman"/>
        </w:rPr>
        <w:t>Az Eladó gondoskodik a különböző alvállalkozók irányításáról, utasításáról és a közöttük meglévő együttműködésről.</w:t>
      </w:r>
    </w:p>
    <w:p w14:paraId="5E80215A" w14:textId="716B6F2D" w:rsidR="00377997" w:rsidRPr="00C3122E" w:rsidRDefault="005D07CC" w:rsidP="00C3122E">
      <w:pPr>
        <w:widowControl w:val="0"/>
        <w:numPr>
          <w:ilvl w:val="1"/>
          <w:numId w:val="2"/>
        </w:numPr>
        <w:suppressAutoHyphens/>
        <w:spacing w:after="40"/>
        <w:ind w:left="567" w:hanging="567"/>
        <w:jc w:val="both"/>
        <w:rPr>
          <w:rFonts w:ascii="Times New Roman" w:hAnsi="Times New Roman" w:cs="Times New Roman"/>
        </w:rPr>
      </w:pPr>
      <w:r w:rsidRPr="00C3122E">
        <w:rPr>
          <w:rFonts w:ascii="Times New Roman" w:hAnsi="Times New Roman" w:cs="Times New Roman"/>
        </w:rPr>
        <w:t>A Vevő és az alvállalkozók nincsenek jogviszonyban. Az Eladó kötelezettsége az alvállalkozók közvetlen fizetési igényeinek rendezése és a Vevő minden ilyen igénytől való mentesítése.</w:t>
      </w:r>
    </w:p>
    <w:p w14:paraId="7C695F27" w14:textId="5DCB4452" w:rsidR="00B06D89" w:rsidRPr="00C3122E" w:rsidRDefault="005D07CC" w:rsidP="00C3122E">
      <w:pPr>
        <w:widowControl w:val="0"/>
        <w:numPr>
          <w:ilvl w:val="1"/>
          <w:numId w:val="2"/>
        </w:numPr>
        <w:suppressAutoHyphens/>
        <w:spacing w:after="40"/>
        <w:ind w:left="567" w:hanging="567"/>
        <w:jc w:val="both"/>
        <w:rPr>
          <w:rFonts w:ascii="Times New Roman" w:hAnsi="Times New Roman" w:cs="Times New Roman"/>
        </w:rPr>
      </w:pPr>
      <w:r w:rsidRPr="00C3122E">
        <w:rPr>
          <w:rFonts w:ascii="Times New Roman" w:hAnsi="Times New Roman" w:cs="Times New Roman"/>
        </w:rPr>
        <w:t>Jogszerűen igénybe</w:t>
      </w:r>
      <w:r w:rsidR="001C1A95" w:rsidRPr="00C3122E">
        <w:rPr>
          <w:rFonts w:ascii="Times New Roman" w:hAnsi="Times New Roman" w:cs="Times New Roman"/>
        </w:rPr>
        <w:t xml:space="preserve"> </w:t>
      </w:r>
      <w:r w:rsidRPr="00C3122E">
        <w:rPr>
          <w:rFonts w:ascii="Times New Roman" w:hAnsi="Times New Roman" w:cs="Times New Roman"/>
        </w:rPr>
        <w:t xml:space="preserve">vett alvállalkozó esetén az Eladó az alvállalkozó teljesítéséért úgy felel, mintha a munkát saját maga végezte volna el. Jogszerűtlenül igénybe vett alvállalkozó esetén az Eladó felelős minden olyan kárért, amely alvállalkozó igénybevétele </w:t>
      </w:r>
      <w:r w:rsidR="00057ACF" w:rsidRPr="00C3122E">
        <w:rPr>
          <w:rFonts w:ascii="Times New Roman" w:hAnsi="Times New Roman" w:cs="Times New Roman"/>
        </w:rPr>
        <w:t xml:space="preserve">nélkül </w:t>
      </w:r>
      <w:r w:rsidRPr="00C3122E">
        <w:rPr>
          <w:rFonts w:ascii="Times New Roman" w:hAnsi="Times New Roman" w:cs="Times New Roman"/>
        </w:rPr>
        <w:t>nem következett volna be.</w:t>
      </w:r>
    </w:p>
    <w:p w14:paraId="4E092409" w14:textId="3314B021" w:rsidR="00D25958" w:rsidRDefault="00D25958" w:rsidP="00C3122E">
      <w:pPr>
        <w:widowControl w:val="0"/>
        <w:suppressAutoHyphens/>
        <w:spacing w:after="40"/>
        <w:jc w:val="both"/>
        <w:rPr>
          <w:rFonts w:ascii="Times New Roman" w:hAnsi="Times New Roman" w:cs="Times New Roman"/>
        </w:rPr>
      </w:pPr>
    </w:p>
    <w:p w14:paraId="3BB59E02" w14:textId="77777777" w:rsidR="00B829CC" w:rsidRPr="00C3122E" w:rsidRDefault="00B829CC" w:rsidP="00C3122E">
      <w:pPr>
        <w:widowControl w:val="0"/>
        <w:suppressAutoHyphens/>
        <w:spacing w:after="40"/>
        <w:jc w:val="both"/>
        <w:rPr>
          <w:rFonts w:ascii="Times New Roman" w:hAnsi="Times New Roman" w:cs="Times New Roman"/>
        </w:rPr>
      </w:pPr>
    </w:p>
    <w:p w14:paraId="4ABC9C89" w14:textId="48E9102E" w:rsidR="00B5539D" w:rsidRPr="00C3122E" w:rsidRDefault="008D112F" w:rsidP="00C3122E">
      <w:pPr>
        <w:pStyle w:val="Listaszerbekezds"/>
        <w:widowControl w:val="0"/>
        <w:numPr>
          <w:ilvl w:val="0"/>
          <w:numId w:val="2"/>
        </w:numPr>
        <w:spacing w:after="40"/>
        <w:ind w:left="567" w:hanging="567"/>
        <w:contextualSpacing w:val="0"/>
        <w:jc w:val="both"/>
        <w:outlineLvl w:val="1"/>
        <w:rPr>
          <w:rFonts w:ascii="Times New Roman" w:eastAsia="Calibri" w:hAnsi="Times New Roman" w:cs="Times New Roman"/>
          <w:b/>
          <w:caps/>
          <w:lang w:eastAsia="en-GB"/>
        </w:rPr>
      </w:pPr>
      <w:r w:rsidRPr="00C3122E">
        <w:rPr>
          <w:rFonts w:ascii="Times New Roman" w:eastAsia="Calibri" w:hAnsi="Times New Roman" w:cs="Times New Roman"/>
          <w:b/>
          <w:caps/>
          <w:lang w:eastAsia="en-GB"/>
        </w:rPr>
        <w:lastRenderedPageBreak/>
        <w:t>Kötbér</w:t>
      </w:r>
    </w:p>
    <w:p w14:paraId="04DF8F9C" w14:textId="2BA7A02E" w:rsidR="004768F3" w:rsidRPr="00C3122E" w:rsidRDefault="004768F3" w:rsidP="00C3122E">
      <w:pPr>
        <w:pStyle w:val="Listaszerbekezds"/>
        <w:widowControl w:val="0"/>
        <w:numPr>
          <w:ilvl w:val="1"/>
          <w:numId w:val="2"/>
        </w:numPr>
        <w:spacing w:after="40"/>
        <w:ind w:left="567" w:hanging="567"/>
        <w:contextualSpacing w:val="0"/>
        <w:jc w:val="both"/>
        <w:outlineLvl w:val="1"/>
        <w:rPr>
          <w:rFonts w:ascii="Times New Roman" w:eastAsia="Calibri" w:hAnsi="Times New Roman" w:cs="Times New Roman"/>
          <w:lang w:eastAsia="en-GB"/>
        </w:rPr>
      </w:pPr>
      <w:r w:rsidRPr="00C3122E">
        <w:rPr>
          <w:rFonts w:ascii="Times New Roman" w:eastAsia="Calibri" w:hAnsi="Times New Roman" w:cs="Times New Roman"/>
          <w:lang w:eastAsia="en-GB"/>
        </w:rPr>
        <w:t>Felek rögzítik, hogy az Eladó a Ptk. 6:186. § (1) bekezdése alapján kötbér fizetésére kötelezi magát arra az esetre, ha olyan okból, amelyért felelős, megszegi a szerződést.</w:t>
      </w:r>
    </w:p>
    <w:p w14:paraId="58B8CE84" w14:textId="77777777" w:rsidR="00CA5AE5" w:rsidRPr="00C3122E" w:rsidRDefault="00CA5AE5" w:rsidP="00C3122E">
      <w:pPr>
        <w:pStyle w:val="Listaszerbekezds"/>
        <w:widowControl w:val="0"/>
        <w:spacing w:after="40"/>
        <w:ind w:left="567"/>
        <w:contextualSpacing w:val="0"/>
        <w:jc w:val="both"/>
        <w:outlineLvl w:val="1"/>
        <w:rPr>
          <w:rFonts w:ascii="Times New Roman" w:eastAsia="Calibri" w:hAnsi="Times New Roman" w:cs="Times New Roman"/>
          <w:lang w:eastAsia="en-GB"/>
        </w:rPr>
      </w:pPr>
    </w:p>
    <w:p w14:paraId="40CE07D7" w14:textId="77777777" w:rsidR="008D112F" w:rsidRPr="00C3122E" w:rsidRDefault="008D112F" w:rsidP="00C3122E">
      <w:pPr>
        <w:widowControl w:val="0"/>
        <w:spacing w:after="40"/>
        <w:jc w:val="both"/>
        <w:rPr>
          <w:rFonts w:ascii="Times New Roman" w:eastAsia="Calibri" w:hAnsi="Times New Roman" w:cs="Times New Roman"/>
          <w:i/>
          <w:u w:val="single"/>
          <w:lang w:eastAsia="en-GB"/>
        </w:rPr>
      </w:pPr>
      <w:bookmarkStart w:id="10" w:name="_Ref413325909"/>
      <w:r w:rsidRPr="00C3122E">
        <w:rPr>
          <w:rFonts w:ascii="Times New Roman" w:eastAsia="Calibri" w:hAnsi="Times New Roman" w:cs="Times New Roman"/>
          <w:i/>
          <w:u w:val="single"/>
          <w:lang w:eastAsia="en-GB"/>
        </w:rPr>
        <w:t>Késedelmi kötbér</w:t>
      </w:r>
    </w:p>
    <w:p w14:paraId="3B0F954D" w14:textId="0E36FACE" w:rsidR="008D112F" w:rsidRPr="00C3122E" w:rsidRDefault="0093041F"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Felek megállapodnak abban, </w:t>
      </w:r>
      <w:r w:rsidR="00057ACF" w:rsidRPr="00C3122E">
        <w:rPr>
          <w:rFonts w:ascii="Times New Roman" w:eastAsia="Calibri" w:hAnsi="Times New Roman" w:cs="Times New Roman"/>
          <w:lang w:eastAsia="en-GB"/>
        </w:rPr>
        <w:t xml:space="preserve">amennyiben az Eladó a Szerződés </w:t>
      </w:r>
      <w:r w:rsidR="008D112F" w:rsidRPr="00C3122E">
        <w:rPr>
          <w:rFonts w:ascii="Times New Roman" w:eastAsia="Calibri" w:hAnsi="Times New Roman" w:cs="Times New Roman"/>
          <w:lang w:eastAsia="en-GB"/>
        </w:rPr>
        <w:t xml:space="preserve">teljesítésével </w:t>
      </w:r>
      <w:r w:rsidR="00057ACF" w:rsidRPr="00C3122E">
        <w:rPr>
          <w:rFonts w:ascii="Times New Roman" w:eastAsia="Calibri" w:hAnsi="Times New Roman" w:cs="Times New Roman"/>
          <w:lang w:eastAsia="en-GB"/>
        </w:rPr>
        <w:t xml:space="preserve">– olyan okból, amelyért felelős – </w:t>
      </w:r>
      <w:r w:rsidR="008D112F" w:rsidRPr="00C3122E">
        <w:rPr>
          <w:rFonts w:ascii="Times New Roman" w:eastAsia="Calibri" w:hAnsi="Times New Roman" w:cs="Times New Roman"/>
          <w:lang w:eastAsia="en-GB"/>
        </w:rPr>
        <w:t>késedelembe esik, késedelmi kötbért köteles a Vevőnek fizetni.</w:t>
      </w:r>
    </w:p>
    <w:p w14:paraId="5FDF8EC7" w14:textId="7AFF5A03" w:rsidR="008D112F" w:rsidRPr="00C3122E" w:rsidRDefault="008D112F"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A késedelmi kötbér alapja </w:t>
      </w:r>
      <w:r w:rsidR="00A535CA" w:rsidRPr="00C3122E">
        <w:rPr>
          <w:rFonts w:ascii="Times New Roman" w:eastAsia="Calibri" w:hAnsi="Times New Roman" w:cs="Times New Roman"/>
          <w:lang w:eastAsia="en-GB"/>
        </w:rPr>
        <w:t>a késedelemmel érintett</w:t>
      </w:r>
      <w:r w:rsidR="00057ACF" w:rsidRPr="00C3122E">
        <w:rPr>
          <w:rFonts w:ascii="Times New Roman" w:eastAsia="Calibri" w:hAnsi="Times New Roman" w:cs="Times New Roman"/>
          <w:lang w:eastAsia="en-GB"/>
        </w:rPr>
        <w:t xml:space="preserve"> Eszköz nettó vételára.</w:t>
      </w:r>
    </w:p>
    <w:p w14:paraId="1E754009" w14:textId="41E1EE1A" w:rsidR="008D112F" w:rsidRPr="00C3122E" w:rsidRDefault="008D112F"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A késedelmi kötbér mértéke </w:t>
      </w:r>
      <w:r w:rsidR="00A535CA" w:rsidRPr="00C3122E">
        <w:rPr>
          <w:rFonts w:ascii="Times New Roman" w:eastAsia="Calibri" w:hAnsi="Times New Roman" w:cs="Times New Roman"/>
          <w:lang w:eastAsia="en-GB"/>
        </w:rPr>
        <w:t>a késedelemmel érintett</w:t>
      </w:r>
      <w:r w:rsidR="00057ACF" w:rsidRPr="00C3122E">
        <w:rPr>
          <w:rFonts w:ascii="Times New Roman" w:eastAsia="Calibri" w:hAnsi="Times New Roman" w:cs="Times New Roman"/>
          <w:lang w:eastAsia="en-GB"/>
        </w:rPr>
        <w:t xml:space="preserve"> Eszköz</w:t>
      </w:r>
      <w:r w:rsidR="0083491B" w:rsidRPr="00C3122E">
        <w:rPr>
          <w:rFonts w:ascii="Times New Roman" w:eastAsia="Calibri" w:hAnsi="Times New Roman" w:cs="Times New Roman"/>
          <w:lang w:eastAsia="en-GB"/>
        </w:rPr>
        <w:t xml:space="preserve"> nettó vételá</w:t>
      </w:r>
      <w:r w:rsidRPr="00C3122E">
        <w:rPr>
          <w:rFonts w:ascii="Times New Roman" w:eastAsia="Calibri" w:hAnsi="Times New Roman" w:cs="Times New Roman"/>
          <w:lang w:eastAsia="en-GB"/>
        </w:rPr>
        <w:t xml:space="preserve">rának </w:t>
      </w:r>
      <w:r w:rsidR="000022BC" w:rsidRPr="00C3122E">
        <w:rPr>
          <w:rFonts w:ascii="Times New Roman" w:eastAsia="Calibri" w:hAnsi="Times New Roman" w:cs="Times New Roman"/>
          <w:lang w:eastAsia="en-GB"/>
        </w:rPr>
        <w:t>1</w:t>
      </w:r>
      <w:r w:rsidRPr="00C3122E">
        <w:rPr>
          <w:rFonts w:ascii="Times New Roman" w:eastAsia="Calibri" w:hAnsi="Times New Roman" w:cs="Times New Roman"/>
          <w:lang w:eastAsia="en-GB"/>
        </w:rPr>
        <w:t>%-a</w:t>
      </w:r>
      <w:r w:rsidR="00057ACF" w:rsidRPr="00C3122E">
        <w:rPr>
          <w:rFonts w:ascii="Times New Roman" w:eastAsia="Calibri" w:hAnsi="Times New Roman" w:cs="Times New Roman"/>
          <w:lang w:eastAsia="en-GB"/>
        </w:rPr>
        <w:t xml:space="preserve"> naptári naponként</w:t>
      </w:r>
      <w:r w:rsidRPr="00C3122E">
        <w:rPr>
          <w:rFonts w:ascii="Times New Roman" w:eastAsia="Calibri" w:hAnsi="Times New Roman" w:cs="Times New Roman"/>
          <w:lang w:eastAsia="en-GB"/>
        </w:rPr>
        <w:t xml:space="preserve">, de legfeljebb </w:t>
      </w:r>
      <w:r w:rsidR="00B829CC">
        <w:rPr>
          <w:rFonts w:ascii="Times New Roman" w:eastAsia="Calibri" w:hAnsi="Times New Roman" w:cs="Times New Roman"/>
          <w:lang w:eastAsia="en-GB"/>
        </w:rPr>
        <w:t>20</w:t>
      </w:r>
      <w:r w:rsidR="00B829CC" w:rsidRPr="00C3122E">
        <w:rPr>
          <w:rFonts w:ascii="Times New Roman" w:eastAsia="Calibri" w:hAnsi="Times New Roman" w:cs="Times New Roman"/>
          <w:lang w:eastAsia="en-GB"/>
        </w:rPr>
        <w:t xml:space="preserve"> </w:t>
      </w:r>
      <w:r w:rsidRPr="00C3122E">
        <w:rPr>
          <w:rFonts w:ascii="Times New Roman" w:eastAsia="Calibri" w:hAnsi="Times New Roman" w:cs="Times New Roman"/>
          <w:lang w:eastAsia="en-GB"/>
        </w:rPr>
        <w:t>naptári napnak megfelelő összeg.</w:t>
      </w:r>
    </w:p>
    <w:p w14:paraId="132667A6" w14:textId="77777777" w:rsidR="00B5539D" w:rsidRPr="00C3122E" w:rsidRDefault="00B5539D" w:rsidP="00C3122E">
      <w:pPr>
        <w:pStyle w:val="Listaszerbekezds"/>
        <w:widowControl w:val="0"/>
        <w:spacing w:after="40"/>
        <w:ind w:left="567"/>
        <w:jc w:val="both"/>
        <w:rPr>
          <w:rFonts w:ascii="Times New Roman" w:eastAsia="Calibri" w:hAnsi="Times New Roman" w:cs="Times New Roman"/>
          <w:lang w:eastAsia="en-GB"/>
        </w:rPr>
      </w:pPr>
    </w:p>
    <w:p w14:paraId="4362FEA1" w14:textId="77777777" w:rsidR="008D112F" w:rsidRPr="00C3122E" w:rsidRDefault="008D112F" w:rsidP="00C3122E">
      <w:pPr>
        <w:widowControl w:val="0"/>
        <w:spacing w:after="40"/>
        <w:jc w:val="both"/>
        <w:rPr>
          <w:rFonts w:ascii="Times New Roman" w:eastAsia="Calibri" w:hAnsi="Times New Roman" w:cs="Times New Roman"/>
          <w:i/>
          <w:u w:val="single"/>
          <w:lang w:eastAsia="en-GB"/>
        </w:rPr>
      </w:pPr>
      <w:r w:rsidRPr="00C3122E">
        <w:rPr>
          <w:rFonts w:ascii="Times New Roman" w:eastAsia="Calibri" w:hAnsi="Times New Roman" w:cs="Times New Roman"/>
          <w:i/>
          <w:u w:val="single"/>
          <w:lang w:eastAsia="en-GB"/>
        </w:rPr>
        <w:t>Meghiúsulási kötbér</w:t>
      </w:r>
    </w:p>
    <w:p w14:paraId="47CF5096" w14:textId="052288E3" w:rsidR="00EB3F54" w:rsidRPr="00C3122E" w:rsidRDefault="00EB3F54"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Felek megállapodnak abban, hogy amennyiben az Eladónak a Szerződés teljesítésével kapcsolatos késedelme meghaladja a </w:t>
      </w:r>
      <w:r w:rsidR="00B829CC">
        <w:rPr>
          <w:rFonts w:ascii="Times New Roman" w:eastAsia="Calibri" w:hAnsi="Times New Roman" w:cs="Times New Roman"/>
          <w:lang w:eastAsia="en-GB"/>
        </w:rPr>
        <w:t>20</w:t>
      </w:r>
      <w:r w:rsidR="00B829CC" w:rsidRPr="00C3122E">
        <w:rPr>
          <w:rFonts w:ascii="Times New Roman" w:eastAsia="Calibri" w:hAnsi="Times New Roman" w:cs="Times New Roman"/>
          <w:lang w:eastAsia="en-GB"/>
        </w:rPr>
        <w:t xml:space="preserve"> </w:t>
      </w:r>
      <w:r w:rsidRPr="00C3122E">
        <w:rPr>
          <w:rFonts w:ascii="Times New Roman" w:eastAsia="Calibri" w:hAnsi="Times New Roman" w:cs="Times New Roman"/>
          <w:lang w:eastAsia="en-GB"/>
        </w:rPr>
        <w:t>naptári napot, a Vevő jogosult a Szerződést meghiúsultnak teki</w:t>
      </w:r>
      <w:r w:rsidR="00426A4A" w:rsidRPr="00C3122E">
        <w:rPr>
          <w:rFonts w:ascii="Times New Roman" w:eastAsia="Calibri" w:hAnsi="Times New Roman" w:cs="Times New Roman"/>
          <w:lang w:eastAsia="en-GB"/>
        </w:rPr>
        <w:t>nteni és elállni a Szerződéstől vagy a Szerződést felmondani.</w:t>
      </w:r>
    </w:p>
    <w:p w14:paraId="77536C1F" w14:textId="6734851A" w:rsidR="00EB3F54" w:rsidRPr="00C3122E" w:rsidRDefault="00EB3F54"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bookmarkStart w:id="11" w:name="_Ref422216610"/>
      <w:r w:rsidRPr="00C3122E">
        <w:rPr>
          <w:rFonts w:ascii="Times New Roman" w:eastAsia="Calibri" w:hAnsi="Times New Roman" w:cs="Times New Roman"/>
          <w:lang w:eastAsia="en-GB"/>
        </w:rPr>
        <w:t xml:space="preserve">Felek megállapodnak abban, hogy amennyiben a Szerződés teljesítése bármely olyan okból, amelyért az Eladó felelős, meghiúsul, - beleértve az olyan </w:t>
      </w:r>
      <w:r w:rsidR="00B829CC">
        <w:rPr>
          <w:rFonts w:ascii="Times New Roman" w:eastAsia="Calibri" w:hAnsi="Times New Roman" w:cs="Times New Roman"/>
          <w:lang w:eastAsia="en-GB"/>
        </w:rPr>
        <w:t>20</w:t>
      </w:r>
      <w:r w:rsidR="00B829CC" w:rsidRPr="00C3122E">
        <w:rPr>
          <w:rFonts w:ascii="Times New Roman" w:eastAsia="Calibri" w:hAnsi="Times New Roman" w:cs="Times New Roman"/>
          <w:lang w:eastAsia="en-GB"/>
        </w:rPr>
        <w:t xml:space="preserve"> </w:t>
      </w:r>
      <w:r w:rsidRPr="00C3122E">
        <w:rPr>
          <w:rFonts w:ascii="Times New Roman" w:eastAsia="Calibri" w:hAnsi="Times New Roman" w:cs="Times New Roman"/>
          <w:lang w:eastAsia="en-GB"/>
        </w:rPr>
        <w:t>naptári napot meghaladó késedelem esetét, amelyért az Eladó felelős</w:t>
      </w:r>
      <w:r w:rsidR="00AD6484" w:rsidRPr="00C3122E">
        <w:rPr>
          <w:rFonts w:ascii="Times New Roman" w:eastAsia="Calibri" w:hAnsi="Times New Roman" w:cs="Times New Roman"/>
          <w:lang w:eastAsia="en-GB"/>
        </w:rPr>
        <w:t xml:space="preserve"> -</w:t>
      </w:r>
      <w:r w:rsidRPr="00C3122E">
        <w:rPr>
          <w:rFonts w:ascii="Times New Roman" w:eastAsia="Calibri" w:hAnsi="Times New Roman" w:cs="Times New Roman"/>
          <w:lang w:eastAsia="en-GB"/>
        </w:rPr>
        <w:t xml:space="preserve"> az Eladó meghiúsulási kötbért köteles a Vevőnek fizetni.</w:t>
      </w:r>
      <w:bookmarkEnd w:id="11"/>
    </w:p>
    <w:p w14:paraId="5667D51A" w14:textId="3E85B2CA" w:rsidR="00EB3F54" w:rsidRPr="00C3122E" w:rsidRDefault="00EB3F54"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A meghiúsulási kötbér mértéke </w:t>
      </w:r>
      <w:r w:rsidR="00A535CA" w:rsidRPr="00C3122E">
        <w:rPr>
          <w:rFonts w:ascii="Times New Roman" w:eastAsia="Calibri" w:hAnsi="Times New Roman" w:cs="Times New Roman"/>
          <w:lang w:eastAsia="en-GB"/>
        </w:rPr>
        <w:t>a meghiúsulással érintett</w:t>
      </w:r>
      <w:r w:rsidR="00D52303" w:rsidRPr="00C3122E">
        <w:rPr>
          <w:rFonts w:ascii="Times New Roman" w:eastAsia="Calibri" w:hAnsi="Times New Roman" w:cs="Times New Roman"/>
          <w:lang w:eastAsia="en-GB"/>
        </w:rPr>
        <w:t xml:space="preserve"> Eszköz</w:t>
      </w:r>
      <w:r w:rsidRPr="00C3122E">
        <w:rPr>
          <w:rFonts w:ascii="Times New Roman" w:eastAsia="Calibri" w:hAnsi="Times New Roman" w:cs="Times New Roman"/>
          <w:lang w:eastAsia="en-GB"/>
        </w:rPr>
        <w:t xml:space="preserve"> nettó vételárának </w:t>
      </w:r>
      <w:r w:rsidR="004A721B">
        <w:rPr>
          <w:rFonts w:ascii="Times New Roman" w:eastAsia="Calibri" w:hAnsi="Times New Roman" w:cs="Times New Roman"/>
          <w:lang w:eastAsia="en-GB"/>
        </w:rPr>
        <w:t>3</w:t>
      </w:r>
      <w:r w:rsidRPr="00C3122E">
        <w:rPr>
          <w:rFonts w:ascii="Times New Roman" w:eastAsia="Calibri" w:hAnsi="Times New Roman" w:cs="Times New Roman"/>
          <w:lang w:eastAsia="en-GB"/>
        </w:rPr>
        <w:t>0%-a.</w:t>
      </w:r>
    </w:p>
    <w:p w14:paraId="68671964" w14:textId="77777777" w:rsidR="00B5539D" w:rsidRPr="00C3122E" w:rsidRDefault="00B5539D" w:rsidP="00C3122E">
      <w:pPr>
        <w:pStyle w:val="Listaszerbekezds"/>
        <w:widowControl w:val="0"/>
        <w:spacing w:after="40"/>
        <w:ind w:left="567"/>
        <w:jc w:val="both"/>
        <w:rPr>
          <w:rFonts w:ascii="Times New Roman" w:eastAsia="Calibri" w:hAnsi="Times New Roman" w:cs="Times New Roman"/>
          <w:lang w:eastAsia="en-GB"/>
        </w:rPr>
      </w:pPr>
    </w:p>
    <w:p w14:paraId="5645EE17" w14:textId="77777777" w:rsidR="00EB3F54" w:rsidRPr="00C3122E" w:rsidRDefault="00EB3F54" w:rsidP="00C3122E">
      <w:pPr>
        <w:widowControl w:val="0"/>
        <w:spacing w:after="40"/>
        <w:jc w:val="both"/>
        <w:rPr>
          <w:rFonts w:ascii="Times New Roman" w:eastAsia="Calibri" w:hAnsi="Times New Roman" w:cs="Times New Roman"/>
          <w:i/>
          <w:u w:val="single"/>
          <w:lang w:eastAsia="en-GB"/>
        </w:rPr>
      </w:pPr>
      <w:r w:rsidRPr="00C3122E">
        <w:rPr>
          <w:rFonts w:ascii="Times New Roman" w:eastAsia="Calibri" w:hAnsi="Times New Roman" w:cs="Times New Roman"/>
          <w:i/>
          <w:u w:val="single"/>
          <w:lang w:eastAsia="en-GB"/>
        </w:rPr>
        <w:t>Kötbér érvényesítésével kapcsolatos további rendelkezések</w:t>
      </w:r>
    </w:p>
    <w:p w14:paraId="75CCAA58" w14:textId="75BCD3D0" w:rsidR="00B829CC" w:rsidRDefault="00B829CC"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Pr>
          <w:rFonts w:ascii="Times New Roman" w:eastAsia="Calibri" w:hAnsi="Times New Roman" w:cs="Times New Roman"/>
          <w:lang w:eastAsia="en-GB"/>
        </w:rPr>
        <w:t>Felek rögzítik, hogy a késedelmi és meghiúsulási kötbérre vonatkozó rendelkezések az Opciós Eszközök tekintetében is alkalmazzák azzal, hogy a kötbér alapja a kötbérrel érintett Opciós Eszköz nettó vételára.</w:t>
      </w:r>
    </w:p>
    <w:p w14:paraId="53CBBD40" w14:textId="3705D517" w:rsidR="003A795B" w:rsidRPr="00C3122E" w:rsidRDefault="003A795B"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Felek megállapodnak abban, hogy a Szerződés keretében érvényesített kötbér összességében (késedelmi és meghiúsulási kötbér együtt) nem haladhatja meg a</w:t>
      </w:r>
      <w:r w:rsidR="00EB3F54" w:rsidRPr="00C3122E">
        <w:rPr>
          <w:rFonts w:ascii="Times New Roman" w:eastAsia="Calibri" w:hAnsi="Times New Roman" w:cs="Times New Roman"/>
          <w:lang w:eastAsia="en-GB"/>
        </w:rPr>
        <w:t xml:space="preserve"> </w:t>
      </w:r>
      <w:r w:rsidR="00FA2354" w:rsidRPr="00C3122E">
        <w:rPr>
          <w:rFonts w:ascii="Times New Roman" w:eastAsia="Calibri" w:hAnsi="Times New Roman" w:cs="Times New Roman"/>
          <w:lang w:eastAsia="en-GB"/>
        </w:rPr>
        <w:t>nettó vételár</w:t>
      </w:r>
      <w:r w:rsidR="00EB3F54" w:rsidRPr="00C3122E">
        <w:rPr>
          <w:rFonts w:ascii="Times New Roman" w:eastAsia="Calibri" w:hAnsi="Times New Roman" w:cs="Times New Roman"/>
          <w:lang w:eastAsia="en-GB"/>
        </w:rPr>
        <w:t xml:space="preserve"> </w:t>
      </w:r>
      <w:r w:rsidR="004A721B">
        <w:rPr>
          <w:rFonts w:ascii="Times New Roman" w:eastAsia="Calibri" w:hAnsi="Times New Roman" w:cs="Times New Roman"/>
          <w:lang w:eastAsia="en-GB"/>
        </w:rPr>
        <w:t>3</w:t>
      </w:r>
      <w:r w:rsidR="00D52303" w:rsidRPr="00C3122E">
        <w:rPr>
          <w:rFonts w:ascii="Times New Roman" w:eastAsia="Calibri" w:hAnsi="Times New Roman" w:cs="Times New Roman"/>
          <w:lang w:eastAsia="en-GB"/>
        </w:rPr>
        <w:t>0</w:t>
      </w:r>
      <w:r w:rsidR="00EB3F54" w:rsidRPr="00C3122E">
        <w:rPr>
          <w:rFonts w:ascii="Times New Roman" w:eastAsia="Calibri" w:hAnsi="Times New Roman" w:cs="Times New Roman"/>
          <w:lang w:eastAsia="en-GB"/>
        </w:rPr>
        <w:t>%-át.</w:t>
      </w:r>
    </w:p>
    <w:p w14:paraId="30C79DD6" w14:textId="53931D22" w:rsidR="00282A6C" w:rsidRPr="004A721B" w:rsidRDefault="003A795B" w:rsidP="004A721B">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E55A358" w14:textId="77777777" w:rsidR="003A795B" w:rsidRPr="00C3122E" w:rsidRDefault="003A795B"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6686932" w14:textId="77777777" w:rsidR="003A795B" w:rsidRPr="00C3122E" w:rsidRDefault="003A795B"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 A Vevő (jogosult) a kötbér mellett érvényesítheti a kötbért meghaladó kárát.</w:t>
      </w:r>
    </w:p>
    <w:p w14:paraId="5E987150" w14:textId="77777777" w:rsidR="003A795B" w:rsidRPr="00C3122E" w:rsidRDefault="003A795B"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A Vevő (jogosult) a szerződésszegéssel okozott kárának megtérítését akkor is követelheti, ha kötbérigényét nem érvényesítette.</w:t>
      </w:r>
    </w:p>
    <w:p w14:paraId="1A3B7FAF" w14:textId="64E32A0F" w:rsidR="00B829CC" w:rsidRPr="00C3122E" w:rsidRDefault="003635FC" w:rsidP="005A3672">
      <w:pPr>
        <w:pStyle w:val="Listaszerbekezds"/>
        <w:widowControl w:val="0"/>
        <w:spacing w:after="40"/>
        <w:ind w:left="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A Ptk. 6:168.</w:t>
      </w:r>
      <w:r w:rsidR="00CB1611" w:rsidRPr="00C3122E">
        <w:rPr>
          <w:rFonts w:ascii="Times New Roman" w:eastAsia="Calibri" w:hAnsi="Times New Roman" w:cs="Times New Roman"/>
          <w:lang w:eastAsia="en-GB"/>
        </w:rPr>
        <w:t xml:space="preserve"> </w:t>
      </w:r>
      <w:r w:rsidRPr="00C3122E">
        <w:rPr>
          <w:rFonts w:ascii="Times New Roman" w:eastAsia="Calibri" w:hAnsi="Times New Roman" w:cs="Times New Roman"/>
          <w:lang w:eastAsia="en-GB"/>
        </w:rPr>
        <w:t>§ (1) bekezdése alapján az Eladó a kötbérfizetési kötelezettsége alól csak abban az esetben mentesül, ha szerződésszegését kimenti.</w:t>
      </w:r>
    </w:p>
    <w:p w14:paraId="15492B22" w14:textId="77777777" w:rsidR="00D11A1C" w:rsidRPr="00C3122E" w:rsidRDefault="00D11A1C">
      <w:pPr>
        <w:pStyle w:val="Listaszerbekezds"/>
        <w:widowControl w:val="0"/>
        <w:spacing w:after="40"/>
        <w:ind w:left="567"/>
        <w:jc w:val="both"/>
        <w:rPr>
          <w:lang w:eastAsia="en-GB"/>
        </w:rPr>
      </w:pPr>
    </w:p>
    <w:bookmarkEnd w:id="10"/>
    <w:p w14:paraId="622294FD" w14:textId="77777777" w:rsidR="00B06D89" w:rsidRPr="00C3122E" w:rsidRDefault="00B06D89" w:rsidP="00C3122E">
      <w:pPr>
        <w:widowControl w:val="0"/>
        <w:numPr>
          <w:ilvl w:val="0"/>
          <w:numId w:val="2"/>
        </w:numPr>
        <w:spacing w:after="40"/>
        <w:ind w:left="567" w:hanging="567"/>
        <w:jc w:val="both"/>
        <w:outlineLvl w:val="1"/>
        <w:rPr>
          <w:rFonts w:ascii="Times New Roman" w:eastAsia="Calibri" w:hAnsi="Times New Roman" w:cs="Times New Roman"/>
          <w:b/>
          <w:caps/>
          <w:lang w:eastAsia="en-GB"/>
        </w:rPr>
      </w:pPr>
      <w:r w:rsidRPr="00C3122E">
        <w:rPr>
          <w:rFonts w:ascii="Times New Roman" w:eastAsia="Calibri" w:hAnsi="Times New Roman" w:cs="Times New Roman"/>
          <w:b/>
          <w:caps/>
          <w:lang w:eastAsia="en-GB"/>
        </w:rPr>
        <w:t xml:space="preserve">Szerződés </w:t>
      </w:r>
      <w:r w:rsidR="0046013A" w:rsidRPr="00C3122E">
        <w:rPr>
          <w:rFonts w:ascii="Times New Roman" w:eastAsia="Calibri" w:hAnsi="Times New Roman" w:cs="Times New Roman"/>
          <w:b/>
          <w:caps/>
          <w:lang w:eastAsia="en-GB"/>
        </w:rPr>
        <w:t xml:space="preserve">időbeli hatálya, </w:t>
      </w:r>
      <w:r w:rsidRPr="00C3122E">
        <w:rPr>
          <w:rFonts w:ascii="Times New Roman" w:eastAsia="Calibri" w:hAnsi="Times New Roman" w:cs="Times New Roman"/>
          <w:b/>
          <w:caps/>
          <w:lang w:eastAsia="en-GB"/>
        </w:rPr>
        <w:t>megszűnése és módosítása</w:t>
      </w:r>
    </w:p>
    <w:p w14:paraId="50B29E60" w14:textId="2DA5D7AF" w:rsidR="00970F67" w:rsidRPr="00C3122E" w:rsidRDefault="00970F67"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Felek rögzítik, hogy a Szerződés annak </w:t>
      </w:r>
      <w:r w:rsidR="00B4770F" w:rsidRPr="00C3122E">
        <w:rPr>
          <w:rFonts w:ascii="Times New Roman" w:eastAsia="Calibri" w:hAnsi="Times New Roman" w:cs="Times New Roman"/>
          <w:lang w:eastAsia="en-GB"/>
        </w:rPr>
        <w:t>mindkét Fél általi aláírásával lép hatályba. Amennyiben a Felek eltérő időpontban írják alá a megállapodást, a Szerződés a későbbi aláírás időpontjában lép hatályba.</w:t>
      </w:r>
    </w:p>
    <w:p w14:paraId="63BA85F3" w14:textId="65783C6A" w:rsidR="003635FC" w:rsidRPr="00C3122E" w:rsidRDefault="003635FC"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A Szerződés megszűnik:</w:t>
      </w:r>
    </w:p>
    <w:p w14:paraId="05B1A588" w14:textId="77777777" w:rsidR="003635FC" w:rsidRPr="00C3122E" w:rsidRDefault="003635FC" w:rsidP="00C3122E">
      <w:pPr>
        <w:pStyle w:val="Listaszerbekezds"/>
        <w:widowControl w:val="0"/>
        <w:numPr>
          <w:ilvl w:val="0"/>
          <w:numId w:val="16"/>
        </w:numPr>
        <w:spacing w:after="40"/>
        <w:ind w:left="851" w:hanging="284"/>
        <w:jc w:val="both"/>
        <w:rPr>
          <w:rFonts w:ascii="Times New Roman" w:eastAsia="Calibri" w:hAnsi="Times New Roman" w:cs="Times New Roman"/>
          <w:lang w:eastAsia="en-GB"/>
        </w:rPr>
      </w:pPr>
      <w:r w:rsidRPr="00C3122E">
        <w:rPr>
          <w:rFonts w:ascii="Times New Roman" w:eastAsia="Calibri" w:hAnsi="Times New Roman" w:cs="Times New Roman"/>
          <w:lang w:eastAsia="en-GB"/>
        </w:rPr>
        <w:lastRenderedPageBreak/>
        <w:t>Felek szerződésszerű teljesítésével,</w:t>
      </w:r>
    </w:p>
    <w:p w14:paraId="0B27F540" w14:textId="77777777" w:rsidR="003635FC" w:rsidRPr="00C3122E" w:rsidRDefault="003635FC" w:rsidP="00C3122E">
      <w:pPr>
        <w:pStyle w:val="Listaszerbekezds"/>
        <w:widowControl w:val="0"/>
        <w:numPr>
          <w:ilvl w:val="0"/>
          <w:numId w:val="16"/>
        </w:numPr>
        <w:spacing w:after="40"/>
        <w:ind w:left="851" w:hanging="284"/>
        <w:jc w:val="both"/>
        <w:rPr>
          <w:rFonts w:ascii="Times New Roman" w:eastAsia="Calibri" w:hAnsi="Times New Roman" w:cs="Times New Roman"/>
          <w:lang w:eastAsia="en-GB"/>
        </w:rPr>
      </w:pPr>
      <w:r w:rsidRPr="00C3122E">
        <w:rPr>
          <w:rFonts w:ascii="Times New Roman" w:eastAsia="Calibri" w:hAnsi="Times New Roman" w:cs="Times New Roman"/>
          <w:lang w:eastAsia="en-GB"/>
        </w:rPr>
        <w:t>elállással,</w:t>
      </w:r>
    </w:p>
    <w:p w14:paraId="53DCD90B" w14:textId="326E3D3F" w:rsidR="00D25958" w:rsidRPr="00C3122E" w:rsidRDefault="00F5092F" w:rsidP="00C3122E">
      <w:pPr>
        <w:pStyle w:val="Listaszerbekezds"/>
        <w:widowControl w:val="0"/>
        <w:numPr>
          <w:ilvl w:val="0"/>
          <w:numId w:val="16"/>
        </w:numPr>
        <w:spacing w:after="40"/>
        <w:ind w:left="851" w:hanging="284"/>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(rendkívüli) </w:t>
      </w:r>
      <w:r w:rsidR="00CB1611" w:rsidRPr="00C3122E">
        <w:rPr>
          <w:rFonts w:ascii="Times New Roman" w:eastAsia="Calibri" w:hAnsi="Times New Roman" w:cs="Times New Roman"/>
          <w:lang w:eastAsia="en-GB"/>
        </w:rPr>
        <w:t>felmondással</w:t>
      </w:r>
      <w:r w:rsidR="00D52303" w:rsidRPr="00C3122E">
        <w:rPr>
          <w:rFonts w:ascii="Times New Roman" w:eastAsia="Calibri" w:hAnsi="Times New Roman" w:cs="Times New Roman"/>
          <w:lang w:eastAsia="en-GB"/>
        </w:rPr>
        <w:t>.</w:t>
      </w:r>
    </w:p>
    <w:p w14:paraId="04D9EB19" w14:textId="6225C6DE" w:rsidR="00F5092F" w:rsidRPr="00C3122E" w:rsidRDefault="00F5092F" w:rsidP="00C3122E">
      <w:pPr>
        <w:pStyle w:val="Listaszerbekezds"/>
        <w:widowControl w:val="0"/>
        <w:numPr>
          <w:ilvl w:val="1"/>
          <w:numId w:val="2"/>
        </w:numPr>
        <w:spacing w:after="40"/>
        <w:ind w:left="567" w:hanging="567"/>
        <w:jc w:val="both"/>
        <w:rPr>
          <w:rFonts w:ascii="Times New Roman" w:hAnsi="Times New Roman" w:cs="Times New Roman"/>
          <w:lang w:eastAsia="en-GB"/>
        </w:rPr>
      </w:pPr>
      <w:r w:rsidRPr="00C3122E">
        <w:rPr>
          <w:rFonts w:ascii="Times New Roman" w:hAnsi="Times New Roman" w:cs="Times New Roman"/>
          <w:lang w:eastAsia="en-GB"/>
        </w:rPr>
        <w:t>Felek rögzítik, hogy a Szerződés rendes felmondással nem szüntethető meg, azonban bármelyik fél a másik fél súlyos szerződésszegése esetén jogosult a Szerződést a szerződésszegő félhez intézett egyoldalú, írásos, indokolással ellátott nyilatkozatával, azonnali hatállyal felmondani.</w:t>
      </w:r>
    </w:p>
    <w:p w14:paraId="5E4B0B36" w14:textId="26210935" w:rsidR="00F5092F" w:rsidRPr="004A721B" w:rsidRDefault="00F5092F" w:rsidP="004A721B">
      <w:pPr>
        <w:pStyle w:val="Listaszerbekezds"/>
        <w:widowControl w:val="0"/>
        <w:numPr>
          <w:ilvl w:val="1"/>
          <w:numId w:val="2"/>
        </w:numPr>
        <w:spacing w:after="40"/>
        <w:ind w:left="567" w:hanging="567"/>
        <w:jc w:val="both"/>
        <w:rPr>
          <w:rFonts w:ascii="Times New Roman" w:hAnsi="Times New Roman" w:cs="Times New Roman"/>
          <w:lang w:eastAsia="en-GB"/>
        </w:rPr>
      </w:pPr>
      <w:r w:rsidRPr="00C3122E">
        <w:rPr>
          <w:rFonts w:ascii="Times New Roman" w:hAnsi="Times New Roman" w:cs="Times New Roman"/>
          <w:lang w:eastAsia="en-GB"/>
        </w:rPr>
        <w:t xml:space="preserve">Felek az Eladó részéről súlyos szerződésszegésnek tekintik – különösen, de nem kizárólagosan –, ha az Eladó </w:t>
      </w:r>
      <w:r w:rsidR="004A721B">
        <w:rPr>
          <w:rFonts w:ascii="Times New Roman" w:hAnsi="Times New Roman" w:cs="Times New Roman"/>
          <w:lang w:eastAsia="en-GB"/>
        </w:rPr>
        <w:t xml:space="preserve">a </w:t>
      </w:r>
      <w:r w:rsidRPr="00C3122E">
        <w:rPr>
          <w:rFonts w:ascii="Times New Roman" w:hAnsi="Times New Roman" w:cs="Times New Roman"/>
          <w:lang w:eastAsia="en-GB"/>
        </w:rPr>
        <w:t xml:space="preserve">teljesítéssel </w:t>
      </w:r>
      <w:r w:rsidR="00B829CC">
        <w:rPr>
          <w:rFonts w:ascii="Times New Roman" w:eastAsia="Calibri" w:hAnsi="Times New Roman" w:cs="Times New Roman"/>
          <w:lang w:eastAsia="en-GB"/>
        </w:rPr>
        <w:t>2</w:t>
      </w:r>
      <w:r w:rsidR="00D11A1C">
        <w:rPr>
          <w:rFonts w:ascii="Times New Roman" w:eastAsia="Calibri" w:hAnsi="Times New Roman" w:cs="Times New Roman"/>
          <w:lang w:eastAsia="en-GB"/>
        </w:rPr>
        <w:t>0</w:t>
      </w:r>
      <w:r w:rsidR="004A721B">
        <w:rPr>
          <w:rFonts w:ascii="Times New Roman" w:eastAsia="Calibri" w:hAnsi="Times New Roman" w:cs="Times New Roman"/>
          <w:lang w:eastAsia="en-GB"/>
        </w:rPr>
        <w:t xml:space="preserve"> </w:t>
      </w:r>
      <w:r w:rsidRPr="00C3122E">
        <w:rPr>
          <w:rFonts w:ascii="Times New Roman" w:hAnsi="Times New Roman" w:cs="Times New Roman"/>
          <w:lang w:eastAsia="en-GB"/>
        </w:rPr>
        <w:t>naptári napot meghaladó késedelembe esik olyan okból, amelyért felelős.</w:t>
      </w:r>
    </w:p>
    <w:p w14:paraId="45E5E399" w14:textId="56E7B204" w:rsidR="00F5092F" w:rsidRPr="00C3122E" w:rsidRDefault="00F5092F" w:rsidP="00C3122E">
      <w:pPr>
        <w:pStyle w:val="Listaszerbekezds"/>
        <w:widowControl w:val="0"/>
        <w:numPr>
          <w:ilvl w:val="1"/>
          <w:numId w:val="2"/>
        </w:numPr>
        <w:spacing w:after="40"/>
        <w:ind w:left="567" w:hanging="567"/>
        <w:jc w:val="both"/>
        <w:rPr>
          <w:rFonts w:ascii="Times New Roman" w:hAnsi="Times New Roman" w:cs="Times New Roman"/>
          <w:lang w:eastAsia="en-GB"/>
        </w:rPr>
      </w:pPr>
      <w:r w:rsidRPr="00C3122E">
        <w:rPr>
          <w:rFonts w:ascii="Times New Roman" w:hAnsi="Times New Roman" w:cs="Times New Roman"/>
          <w:lang w:eastAsia="en-GB"/>
        </w:rPr>
        <w:t>Felek a Vevő részéről súlyos szerződésszegésnek tekintik – különösen, de nem kizárólagosan -, ha a Vevő fizetési késedelme meghaladja a 90 naptári napot és ebbéli kötelezettségének az Eladó erre vonatkozó, írásbeli felszólítása ellenére sem tesz eleget.</w:t>
      </w:r>
    </w:p>
    <w:p w14:paraId="67A65BFF" w14:textId="2FC78CE5" w:rsidR="006E7F33" w:rsidRPr="00C3122E" w:rsidRDefault="006E7F33" w:rsidP="00C3122E">
      <w:pPr>
        <w:pStyle w:val="Listaszerbekezds"/>
        <w:widowControl w:val="0"/>
        <w:numPr>
          <w:ilvl w:val="1"/>
          <w:numId w:val="2"/>
        </w:numPr>
        <w:spacing w:after="40"/>
        <w:ind w:left="567" w:hanging="567"/>
        <w:jc w:val="both"/>
        <w:rPr>
          <w:rFonts w:ascii="Times New Roman" w:hAnsi="Times New Roman" w:cs="Times New Roman"/>
          <w:lang w:eastAsia="en-GB"/>
        </w:rPr>
      </w:pPr>
      <w:r w:rsidRPr="00C3122E">
        <w:rPr>
          <w:rFonts w:ascii="Times New Roman" w:hAnsi="Times New Roman" w:cs="Times New Roman"/>
          <w:lang w:eastAsia="en-GB"/>
        </w:rPr>
        <w:t>A Vevő a Szerződést felmondhatja, vagy a Ptk</w:t>
      </w:r>
      <w:r w:rsidR="00982F9B" w:rsidRPr="00C3122E">
        <w:rPr>
          <w:rFonts w:ascii="Times New Roman" w:hAnsi="Times New Roman" w:cs="Times New Roman"/>
          <w:lang w:eastAsia="en-GB"/>
        </w:rPr>
        <w:t>.</w:t>
      </w:r>
      <w:r w:rsidR="00F5092F" w:rsidRPr="00C3122E">
        <w:rPr>
          <w:rFonts w:ascii="Times New Roman" w:hAnsi="Times New Roman" w:cs="Times New Roman"/>
          <w:lang w:eastAsia="en-GB"/>
        </w:rPr>
        <w:t>-ban foglaltak szerint – a S</w:t>
      </w:r>
      <w:r w:rsidRPr="00C3122E">
        <w:rPr>
          <w:rFonts w:ascii="Times New Roman" w:hAnsi="Times New Roman" w:cs="Times New Roman"/>
          <w:lang w:eastAsia="en-GB"/>
        </w:rPr>
        <w:t>zerződéstől elállhat, ha:</w:t>
      </w:r>
    </w:p>
    <w:p w14:paraId="74244649" w14:textId="77777777" w:rsidR="006E7F33" w:rsidRPr="00C3122E" w:rsidRDefault="006E7F33" w:rsidP="00C3122E">
      <w:pPr>
        <w:pStyle w:val="Listaszerbekezds"/>
        <w:widowControl w:val="0"/>
        <w:numPr>
          <w:ilvl w:val="0"/>
          <w:numId w:val="17"/>
        </w:numPr>
        <w:spacing w:after="40"/>
        <w:ind w:left="851" w:hanging="284"/>
        <w:jc w:val="both"/>
        <w:rPr>
          <w:rFonts w:ascii="Times New Roman" w:hAnsi="Times New Roman" w:cs="Times New Roman"/>
          <w:lang w:eastAsia="en-GB"/>
        </w:rPr>
      </w:pPr>
      <w:r w:rsidRPr="00C3122E">
        <w:rPr>
          <w:rFonts w:ascii="Times New Roman" w:hAnsi="Times New Roman" w:cs="Times New Roman"/>
          <w:lang w:eastAsia="en-GB"/>
        </w:rPr>
        <w:t>feltétlenül szükséges a Szerződés olyan lényeges módosítása, amely esetében a Kbt. 141. § alapján új közbeszerzési eljárást kell lefolytatni;</w:t>
      </w:r>
    </w:p>
    <w:p w14:paraId="33F21459" w14:textId="4227C5FD" w:rsidR="00C01939" w:rsidRPr="00C3122E" w:rsidRDefault="006E7F33" w:rsidP="00C3122E">
      <w:pPr>
        <w:pStyle w:val="Listaszerbekezds"/>
        <w:widowControl w:val="0"/>
        <w:numPr>
          <w:ilvl w:val="0"/>
          <w:numId w:val="17"/>
        </w:numPr>
        <w:spacing w:after="40"/>
        <w:ind w:left="851" w:hanging="284"/>
        <w:jc w:val="both"/>
        <w:rPr>
          <w:rFonts w:ascii="Times New Roman" w:hAnsi="Times New Roman" w:cs="Times New Roman"/>
          <w:lang w:eastAsia="en-GB"/>
        </w:rPr>
      </w:pPr>
      <w:r w:rsidRPr="00C3122E">
        <w:rPr>
          <w:rFonts w:ascii="Times New Roman" w:hAnsi="Times New Roman" w:cs="Times New Roman"/>
          <w:lang w:eastAsia="en-GB"/>
        </w:rPr>
        <w:t>az Eladó nem biztosítja a Kbt. 138. §-ban foglaltak betartását, vagy az Eladó személyében érvényesen olyan jogutódlás következett be, amely nem felel meg a Kbt. 139. §-ban foglaltaknak; vagy</w:t>
      </w:r>
    </w:p>
    <w:p w14:paraId="31EE9907" w14:textId="2193240D" w:rsidR="006E7F33" w:rsidRPr="00C3122E" w:rsidRDefault="006E7F33" w:rsidP="00C3122E">
      <w:pPr>
        <w:pStyle w:val="Listaszerbekezds"/>
        <w:widowControl w:val="0"/>
        <w:numPr>
          <w:ilvl w:val="0"/>
          <w:numId w:val="17"/>
        </w:numPr>
        <w:spacing w:after="40"/>
        <w:ind w:left="851" w:hanging="284"/>
        <w:jc w:val="both"/>
        <w:rPr>
          <w:rFonts w:ascii="Times New Roman" w:hAnsi="Times New Roman" w:cs="Times New Roman"/>
          <w:lang w:eastAsia="en-GB"/>
        </w:rPr>
      </w:pPr>
      <w:r w:rsidRPr="00C3122E">
        <w:rPr>
          <w:rFonts w:ascii="Times New Roman" w:hAnsi="Times New Roman" w:cs="Times New Roman"/>
          <w:lang w:eastAsia="en-GB"/>
        </w:rPr>
        <w:t>az EUMSZ 258. cikke alapján a közbeszerzés szabályainak megszegése miatt kötelezettségszegési eljárás indult</w:t>
      </w:r>
      <w:r w:rsidR="00CB1611" w:rsidRPr="00C3122E">
        <w:rPr>
          <w:rFonts w:ascii="Times New Roman" w:hAnsi="Times New Roman" w:cs="Times New Roman"/>
          <w:lang w:eastAsia="en-GB"/>
        </w:rPr>
        <w:t>,</w:t>
      </w:r>
      <w:r w:rsidRPr="00C3122E">
        <w:rPr>
          <w:rFonts w:ascii="Times New Roman" w:hAnsi="Times New Roman" w:cs="Times New Roman"/>
          <w:lang w:eastAsia="en-GB"/>
        </w:rPr>
        <w:t xml:space="preserve"> vagy az Európai Unió Bírósága az EUMSZ 258. cikke alapján indított eljárásban kimondta, hogy az Európai Unió jogából eredő valamely kötelezettség tekinteté</w:t>
      </w:r>
      <w:r w:rsidR="00CB1611" w:rsidRPr="00C3122E">
        <w:rPr>
          <w:rFonts w:ascii="Times New Roman" w:hAnsi="Times New Roman" w:cs="Times New Roman"/>
          <w:lang w:eastAsia="en-GB"/>
        </w:rPr>
        <w:t>ben kötelezettségszegés történt</w:t>
      </w:r>
      <w:r w:rsidRPr="00C3122E">
        <w:rPr>
          <w:rFonts w:ascii="Times New Roman" w:hAnsi="Times New Roman" w:cs="Times New Roman"/>
          <w:lang w:eastAsia="en-GB"/>
        </w:rPr>
        <w:t xml:space="preserve"> és a bíróság által megállapított jogsértés m</w:t>
      </w:r>
      <w:r w:rsidR="00CB1611" w:rsidRPr="00C3122E">
        <w:rPr>
          <w:rFonts w:ascii="Times New Roman" w:hAnsi="Times New Roman" w:cs="Times New Roman"/>
          <w:lang w:eastAsia="en-GB"/>
        </w:rPr>
        <w:t>iatt a s</w:t>
      </w:r>
      <w:r w:rsidRPr="00C3122E">
        <w:rPr>
          <w:rFonts w:ascii="Times New Roman" w:hAnsi="Times New Roman" w:cs="Times New Roman"/>
          <w:lang w:eastAsia="en-GB"/>
        </w:rPr>
        <w:t>zerződés nem semmis.</w:t>
      </w:r>
    </w:p>
    <w:p w14:paraId="29717205" w14:textId="3FDE13CE" w:rsidR="006E7F33" w:rsidRPr="00C3122E" w:rsidRDefault="006E7F33" w:rsidP="00C3122E">
      <w:pPr>
        <w:pStyle w:val="Listaszerbekezds"/>
        <w:widowControl w:val="0"/>
        <w:numPr>
          <w:ilvl w:val="1"/>
          <w:numId w:val="2"/>
        </w:numPr>
        <w:spacing w:after="40"/>
        <w:ind w:left="567" w:hanging="567"/>
        <w:jc w:val="both"/>
        <w:rPr>
          <w:rFonts w:ascii="Times New Roman" w:hAnsi="Times New Roman" w:cs="Times New Roman"/>
          <w:lang w:eastAsia="en-GB"/>
        </w:rPr>
      </w:pPr>
      <w:r w:rsidRPr="00C3122E">
        <w:rPr>
          <w:rFonts w:ascii="Times New Roman" w:hAnsi="Times New Roman" w:cs="Times New Roman"/>
        </w:rPr>
        <w:t>A Vevő köteles a Szerződést felmondani, vagy – a Ptk</w:t>
      </w:r>
      <w:r w:rsidR="00530554" w:rsidRPr="00C3122E">
        <w:rPr>
          <w:rFonts w:ascii="Times New Roman" w:hAnsi="Times New Roman" w:cs="Times New Roman"/>
        </w:rPr>
        <w:t>.</w:t>
      </w:r>
      <w:r w:rsidRPr="00C3122E">
        <w:rPr>
          <w:rFonts w:ascii="Times New Roman" w:hAnsi="Times New Roman" w:cs="Times New Roman"/>
        </w:rPr>
        <w:t>-ban foglaltak szerint – attól elállni, ha a Szerződés megkötését követően jut tudomására, hogy az Eladó tekintetében a közbeszerzési eljárás során kizáró ok állt fenn, és ezért ki kellett volna zárni a közbeszerzési eljárásból.</w:t>
      </w:r>
    </w:p>
    <w:p w14:paraId="002FE071" w14:textId="77777777" w:rsidR="000022BC" w:rsidRPr="00C3122E" w:rsidRDefault="000022BC" w:rsidP="00C3122E">
      <w:pPr>
        <w:pStyle w:val="Listaszerbekezds"/>
        <w:widowControl w:val="0"/>
        <w:numPr>
          <w:ilvl w:val="1"/>
          <w:numId w:val="2"/>
        </w:numPr>
        <w:spacing w:after="40"/>
        <w:ind w:left="567" w:hanging="567"/>
        <w:contextualSpacing w:val="0"/>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Felek megállapodnak abban, hogy a </w:t>
      </w:r>
      <w:r w:rsidR="00364B7F" w:rsidRPr="00C3122E">
        <w:rPr>
          <w:rFonts w:ascii="Times New Roman" w:eastAsia="Calibri" w:hAnsi="Times New Roman" w:cs="Times New Roman"/>
          <w:lang w:eastAsia="en-GB"/>
        </w:rPr>
        <w:t>Vevő</w:t>
      </w:r>
      <w:r w:rsidRPr="00C3122E">
        <w:rPr>
          <w:rFonts w:ascii="Times New Roman" w:eastAsia="Calibri" w:hAnsi="Times New Roman" w:cs="Times New Roman"/>
          <w:lang w:eastAsia="en-GB"/>
        </w:rPr>
        <w:t xml:space="preserve"> jogosult és köteles a Szerződést azonnali hatállyal </w:t>
      </w:r>
      <w:r w:rsidR="00364B7F" w:rsidRPr="00C3122E">
        <w:rPr>
          <w:rFonts w:ascii="Times New Roman" w:eastAsia="Calibri" w:hAnsi="Times New Roman" w:cs="Times New Roman"/>
          <w:lang w:eastAsia="en-GB"/>
        </w:rPr>
        <w:t xml:space="preserve">– az Eladóhoz </w:t>
      </w:r>
      <w:r w:rsidRPr="00C3122E">
        <w:rPr>
          <w:rFonts w:ascii="Times New Roman" w:eastAsia="Calibri" w:hAnsi="Times New Roman" w:cs="Times New Roman"/>
          <w:lang w:eastAsia="en-GB"/>
        </w:rPr>
        <w:t>intézett egyoldalú, írásos nyilatkozatával felmondani (</w:t>
      </w:r>
      <w:r w:rsidRPr="00C3122E">
        <w:rPr>
          <w:rFonts w:ascii="Times New Roman" w:hAnsi="Times New Roman" w:cs="Times New Roman"/>
        </w:rPr>
        <w:t>ha szükséges olyan határidővel, amely lehetővé teszi, hogy a szerződéssel érintett feladata ellátásáról gondoskodni tudjon)</w:t>
      </w:r>
      <w:r w:rsidRPr="00C3122E">
        <w:rPr>
          <w:rFonts w:ascii="Times New Roman" w:eastAsia="Calibri" w:hAnsi="Times New Roman" w:cs="Times New Roman"/>
          <w:lang w:eastAsia="en-GB"/>
        </w:rPr>
        <w:t>:</w:t>
      </w:r>
    </w:p>
    <w:p w14:paraId="47C2127C" w14:textId="6C7EBAD2" w:rsidR="000022BC" w:rsidRPr="00C3122E" w:rsidRDefault="00364B7F" w:rsidP="00C3122E">
      <w:pPr>
        <w:pStyle w:val="Listaszerbekezds"/>
        <w:widowControl w:val="0"/>
        <w:numPr>
          <w:ilvl w:val="3"/>
          <w:numId w:val="18"/>
        </w:numPr>
        <w:spacing w:after="40"/>
        <w:ind w:left="851" w:hanging="284"/>
        <w:contextualSpacing w:val="0"/>
        <w:jc w:val="both"/>
        <w:rPr>
          <w:rFonts w:ascii="Times New Roman" w:eastAsia="Calibri" w:hAnsi="Times New Roman" w:cs="Times New Roman"/>
          <w:lang w:eastAsia="en-GB"/>
        </w:rPr>
      </w:pPr>
      <w:r w:rsidRPr="00C3122E">
        <w:rPr>
          <w:rFonts w:ascii="Times New Roman" w:eastAsia="Calibri" w:hAnsi="Times New Roman" w:cs="Times New Roman"/>
          <w:lang w:eastAsia="en-GB"/>
        </w:rPr>
        <w:t>amennyiben az Eladó</w:t>
      </w:r>
      <w:r w:rsidR="00AF7068" w:rsidRPr="00C3122E">
        <w:rPr>
          <w:rFonts w:ascii="Times New Roman" w:eastAsia="Calibri" w:hAnsi="Times New Roman" w:cs="Times New Roman"/>
          <w:lang w:eastAsia="en-GB"/>
        </w:rPr>
        <w:t>ban</w:t>
      </w:r>
      <w:r w:rsidRPr="00C3122E">
        <w:rPr>
          <w:rFonts w:ascii="Times New Roman" w:eastAsia="Calibri" w:hAnsi="Times New Roman" w:cs="Times New Roman"/>
          <w:lang w:eastAsia="en-GB"/>
        </w:rPr>
        <w:t xml:space="preserve"> </w:t>
      </w:r>
      <w:r w:rsidR="000022BC" w:rsidRPr="00C3122E">
        <w:rPr>
          <w:rFonts w:ascii="Times New Roman" w:eastAsia="Calibri" w:hAnsi="Times New Roman" w:cs="Times New Roman"/>
          <w:lang w:eastAsia="en-GB"/>
        </w:rPr>
        <w:t>közvetetten vagy közvetlenül 25%-ot meghaladó tulajdoni részesedést szerez valamely olyan jogi személy vagy személyes joga szerint jogképes szervezet, amely tekintetében fennáll a Kbt. 62. § (1) bekezdés k) pont kb) alpontjában meghatározott feltétel;</w:t>
      </w:r>
    </w:p>
    <w:p w14:paraId="7B4C0B2B" w14:textId="783905EA" w:rsidR="000022BC" w:rsidRPr="00C3122E" w:rsidRDefault="000022BC" w:rsidP="00C3122E">
      <w:pPr>
        <w:pStyle w:val="Listaszerbekezds"/>
        <w:widowControl w:val="0"/>
        <w:numPr>
          <w:ilvl w:val="3"/>
          <w:numId w:val="18"/>
        </w:numPr>
        <w:spacing w:after="40"/>
        <w:ind w:left="851" w:hanging="284"/>
        <w:contextualSpacing w:val="0"/>
        <w:jc w:val="both"/>
        <w:rPr>
          <w:rFonts w:ascii="Times New Roman" w:eastAsia="Calibri" w:hAnsi="Times New Roman" w:cs="Times New Roman"/>
          <w:lang w:eastAsia="en-GB"/>
        </w:rPr>
      </w:pPr>
      <w:r w:rsidRPr="00C3122E">
        <w:rPr>
          <w:rFonts w:ascii="Times New Roman" w:eastAsia="Calibri" w:hAnsi="Times New Roman" w:cs="Times New Roman"/>
          <w:lang w:eastAsia="en-GB"/>
        </w:rPr>
        <w:t>amennyiben a</w:t>
      </w:r>
      <w:r w:rsidR="00364B7F" w:rsidRPr="00C3122E">
        <w:rPr>
          <w:rFonts w:ascii="Times New Roman" w:eastAsia="Calibri" w:hAnsi="Times New Roman" w:cs="Times New Roman"/>
          <w:lang w:eastAsia="en-GB"/>
        </w:rPr>
        <w:t>z Eladó</w:t>
      </w:r>
      <w:r w:rsidRPr="00C3122E">
        <w:rPr>
          <w:rFonts w:ascii="Times New Roman" w:eastAsia="Calibri" w:hAnsi="Times New Roman" w:cs="Times New Roman"/>
          <w:lang w:eastAsia="en-GB"/>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2F555CF8" w14:textId="550D0620" w:rsidR="000022BC" w:rsidRDefault="000022BC" w:rsidP="00C3122E">
      <w:pPr>
        <w:pStyle w:val="Listaszerbekezds"/>
        <w:widowControl w:val="0"/>
        <w:numPr>
          <w:ilvl w:val="1"/>
          <w:numId w:val="2"/>
        </w:numPr>
        <w:spacing w:after="40"/>
        <w:ind w:left="567" w:hanging="567"/>
        <w:contextualSpacing w:val="0"/>
        <w:jc w:val="both"/>
        <w:rPr>
          <w:rFonts w:ascii="Times New Roman" w:eastAsia="Calibri" w:hAnsi="Times New Roman" w:cs="Times New Roman"/>
          <w:lang w:eastAsia="en-GB"/>
        </w:rPr>
      </w:pPr>
      <w:r w:rsidRPr="00C3122E">
        <w:rPr>
          <w:rFonts w:ascii="Times New Roman" w:eastAsia="Calibri" w:hAnsi="Times New Roman" w:cs="Times New Roman"/>
          <w:lang w:eastAsia="en-GB"/>
        </w:rPr>
        <w:t>A</w:t>
      </w:r>
      <w:r w:rsidR="00364B7F" w:rsidRPr="00C3122E">
        <w:rPr>
          <w:rFonts w:ascii="Times New Roman" w:eastAsia="Calibri" w:hAnsi="Times New Roman" w:cs="Times New Roman"/>
          <w:lang w:eastAsia="en-GB"/>
        </w:rPr>
        <w:t>z Eladó</w:t>
      </w:r>
      <w:r w:rsidRPr="00C3122E">
        <w:rPr>
          <w:rFonts w:ascii="Times New Roman" w:eastAsia="Calibri" w:hAnsi="Times New Roman" w:cs="Times New Roman"/>
          <w:lang w:eastAsia="en-GB"/>
        </w:rPr>
        <w:t xml:space="preserve"> tudomásul veszi, hogy </w:t>
      </w:r>
    </w:p>
    <w:p w14:paraId="2B0BBAC7" w14:textId="524582EC" w:rsidR="00D61B9E" w:rsidRDefault="000022BC" w:rsidP="00C3122E">
      <w:pPr>
        <w:pStyle w:val="Listaszerbekezds"/>
        <w:widowControl w:val="0"/>
        <w:numPr>
          <w:ilvl w:val="3"/>
          <w:numId w:val="19"/>
        </w:numPr>
        <w:spacing w:after="40"/>
        <w:ind w:left="851" w:hanging="283"/>
        <w:contextualSpacing w:val="0"/>
        <w:jc w:val="both"/>
        <w:rPr>
          <w:rFonts w:ascii="Times New Roman" w:eastAsia="Calibri" w:hAnsi="Times New Roman" w:cs="Times New Roman"/>
          <w:lang w:eastAsia="en-GB"/>
        </w:rPr>
      </w:pPr>
      <w:r w:rsidRPr="00C3122E">
        <w:rPr>
          <w:rFonts w:ascii="Times New Roman" w:eastAsia="Calibri" w:hAnsi="Times New Roman" w:cs="Times New Roman"/>
          <w:lang w:eastAsia="en-GB"/>
        </w:rPr>
        <w:t>nem fizethet, illetve számolhat el a Szerződés teljesítésével összefüggésben olyan költségeket, amelyek a Kbt. 62. § (1) bekezdés k) pont ka)–kb) alpontja szerinti feltételeknek nem megfelelő társaság tekintet</w:t>
      </w:r>
      <w:r w:rsidR="00364B7F" w:rsidRPr="00C3122E">
        <w:rPr>
          <w:rFonts w:ascii="Times New Roman" w:eastAsia="Calibri" w:hAnsi="Times New Roman" w:cs="Times New Roman"/>
          <w:lang w:eastAsia="en-GB"/>
        </w:rPr>
        <w:t xml:space="preserve">ében merülnek fel, és amelyek az Eladó </w:t>
      </w:r>
      <w:r w:rsidRPr="00C3122E">
        <w:rPr>
          <w:rFonts w:ascii="Times New Roman" w:eastAsia="Calibri" w:hAnsi="Times New Roman" w:cs="Times New Roman"/>
          <w:lang w:eastAsia="en-GB"/>
        </w:rPr>
        <w:t>adóköteles jövedelmének csökkentésére alkalmasak;</w:t>
      </w:r>
    </w:p>
    <w:p w14:paraId="4FBC6E0D" w14:textId="63618CC2" w:rsidR="00B829CC" w:rsidRDefault="00B829CC" w:rsidP="005A3672">
      <w:pPr>
        <w:pStyle w:val="Listaszerbekezds"/>
        <w:widowControl w:val="0"/>
        <w:spacing w:after="40"/>
        <w:ind w:left="851"/>
        <w:contextualSpacing w:val="0"/>
        <w:jc w:val="both"/>
        <w:rPr>
          <w:rFonts w:ascii="Times New Roman" w:eastAsia="Calibri" w:hAnsi="Times New Roman" w:cs="Times New Roman"/>
          <w:lang w:eastAsia="en-GB"/>
        </w:rPr>
      </w:pPr>
    </w:p>
    <w:p w14:paraId="3061CB77" w14:textId="77777777" w:rsidR="00B829CC" w:rsidRPr="00C3122E" w:rsidRDefault="00B829CC" w:rsidP="005A3672">
      <w:pPr>
        <w:pStyle w:val="Listaszerbekezds"/>
        <w:widowControl w:val="0"/>
        <w:spacing w:after="40"/>
        <w:ind w:left="851"/>
        <w:contextualSpacing w:val="0"/>
        <w:jc w:val="both"/>
        <w:rPr>
          <w:rFonts w:ascii="Times New Roman" w:eastAsia="Calibri" w:hAnsi="Times New Roman" w:cs="Times New Roman"/>
          <w:lang w:eastAsia="en-GB"/>
        </w:rPr>
      </w:pPr>
    </w:p>
    <w:p w14:paraId="39C50C42" w14:textId="69A3DFEA" w:rsidR="000022BC" w:rsidRPr="00C3122E" w:rsidRDefault="000022BC" w:rsidP="00C3122E">
      <w:pPr>
        <w:pStyle w:val="Listaszerbekezds"/>
        <w:widowControl w:val="0"/>
        <w:numPr>
          <w:ilvl w:val="3"/>
          <w:numId w:val="19"/>
        </w:numPr>
        <w:spacing w:after="40"/>
        <w:ind w:left="851" w:hanging="283"/>
        <w:contextualSpacing w:val="0"/>
        <w:jc w:val="both"/>
        <w:rPr>
          <w:rFonts w:ascii="Times New Roman" w:eastAsia="Calibri" w:hAnsi="Times New Roman" w:cs="Times New Roman"/>
          <w:lang w:eastAsia="en-GB"/>
        </w:rPr>
      </w:pPr>
      <w:r w:rsidRPr="00C3122E">
        <w:rPr>
          <w:rFonts w:ascii="Times New Roman" w:eastAsia="Calibri" w:hAnsi="Times New Roman" w:cs="Times New Roman"/>
          <w:lang w:eastAsia="en-GB"/>
        </w:rPr>
        <w:lastRenderedPageBreak/>
        <w:t xml:space="preserve">a Szerződés teljesítésének teljes időtartama alatt köteles tulajdonosi szerkezetét a </w:t>
      </w:r>
      <w:r w:rsidR="00364B7F" w:rsidRPr="00C3122E">
        <w:rPr>
          <w:rFonts w:ascii="Times New Roman" w:eastAsia="Calibri" w:hAnsi="Times New Roman" w:cs="Times New Roman"/>
          <w:lang w:eastAsia="en-GB"/>
        </w:rPr>
        <w:t>Vevő</w:t>
      </w:r>
      <w:r w:rsidRPr="00C3122E">
        <w:rPr>
          <w:rFonts w:ascii="Times New Roman" w:eastAsia="Calibri" w:hAnsi="Times New Roman" w:cs="Times New Roman"/>
          <w:lang w:eastAsia="en-GB"/>
        </w:rPr>
        <w:t xml:space="preserve"> számára megismerhetővé tenni és a Kbt. 143. § (3) bekezdése szerinti ügyletekről a </w:t>
      </w:r>
      <w:r w:rsidR="00364B7F" w:rsidRPr="00C3122E">
        <w:rPr>
          <w:rFonts w:ascii="Times New Roman" w:eastAsia="Calibri" w:hAnsi="Times New Roman" w:cs="Times New Roman"/>
          <w:lang w:eastAsia="en-GB"/>
        </w:rPr>
        <w:t>Vevőt</w:t>
      </w:r>
      <w:r w:rsidRPr="00C3122E">
        <w:rPr>
          <w:rFonts w:ascii="Times New Roman" w:eastAsia="Calibri" w:hAnsi="Times New Roman" w:cs="Times New Roman"/>
          <w:lang w:eastAsia="en-GB"/>
        </w:rPr>
        <w:t xml:space="preserve"> haladéktalanul értesíteni.</w:t>
      </w:r>
    </w:p>
    <w:p w14:paraId="4CE6DB3B" w14:textId="31DC1C75" w:rsidR="00377997" w:rsidRPr="00C3122E" w:rsidRDefault="000022BC" w:rsidP="00C3122E">
      <w:pPr>
        <w:pStyle w:val="Listaszerbekezds"/>
        <w:widowControl w:val="0"/>
        <w:numPr>
          <w:ilvl w:val="1"/>
          <w:numId w:val="2"/>
        </w:numPr>
        <w:spacing w:after="40"/>
        <w:ind w:left="567" w:hanging="567"/>
        <w:contextualSpacing w:val="0"/>
        <w:jc w:val="both"/>
        <w:rPr>
          <w:rFonts w:ascii="Times New Roman" w:eastAsia="Calibri" w:hAnsi="Times New Roman" w:cs="Times New Roman"/>
          <w:lang w:eastAsia="en-GB"/>
        </w:rPr>
      </w:pPr>
      <w:r w:rsidRPr="00C3122E">
        <w:rPr>
          <w:rFonts w:ascii="Times New Roman" w:eastAsia="Calibri" w:hAnsi="Times New Roman" w:cs="Times New Roman"/>
          <w:lang w:eastAsia="en-GB"/>
        </w:rPr>
        <w:t>Amennyiben a</w:t>
      </w:r>
      <w:r w:rsidR="00364B7F" w:rsidRPr="00C3122E">
        <w:rPr>
          <w:rFonts w:ascii="Times New Roman" w:eastAsia="Calibri" w:hAnsi="Times New Roman" w:cs="Times New Roman"/>
          <w:lang w:eastAsia="en-GB"/>
        </w:rPr>
        <w:t>z Eladó</w:t>
      </w:r>
      <w:r w:rsidRPr="00C3122E">
        <w:rPr>
          <w:rFonts w:ascii="Times New Roman" w:eastAsia="Calibri" w:hAnsi="Times New Roman" w:cs="Times New Roman"/>
          <w:lang w:eastAsia="en-GB"/>
        </w:rPr>
        <w:t xml:space="preserve"> a </w:t>
      </w:r>
      <w:r w:rsidR="00AF7068" w:rsidRPr="00C3122E">
        <w:rPr>
          <w:rFonts w:ascii="Times New Roman" w:eastAsia="Calibri" w:hAnsi="Times New Roman" w:cs="Times New Roman"/>
          <w:lang w:eastAsia="en-GB"/>
        </w:rPr>
        <w:t xml:space="preserve">Szerződés </w:t>
      </w:r>
      <w:r w:rsidR="00DE2D6E" w:rsidRPr="00C3122E">
        <w:rPr>
          <w:rFonts w:ascii="Times New Roman" w:eastAsia="Calibri" w:hAnsi="Times New Roman" w:cs="Times New Roman"/>
          <w:highlight w:val="green"/>
          <w:lang w:eastAsia="en-GB"/>
        </w:rPr>
        <w:t>7.9</w:t>
      </w:r>
      <w:r w:rsidR="00AF7068" w:rsidRPr="00C3122E">
        <w:rPr>
          <w:rFonts w:ascii="Times New Roman" w:eastAsia="Calibri" w:hAnsi="Times New Roman" w:cs="Times New Roman"/>
          <w:highlight w:val="green"/>
          <w:lang w:eastAsia="en-GB"/>
        </w:rPr>
        <w:t>.</w:t>
      </w:r>
      <w:r w:rsidR="00AF7068" w:rsidRPr="00C3122E">
        <w:rPr>
          <w:rFonts w:ascii="Times New Roman" w:eastAsia="Calibri" w:hAnsi="Times New Roman" w:cs="Times New Roman"/>
          <w:lang w:eastAsia="en-GB"/>
        </w:rPr>
        <w:t xml:space="preserve"> pontjában</w:t>
      </w:r>
      <w:r w:rsidRPr="00C3122E">
        <w:rPr>
          <w:rFonts w:ascii="Times New Roman" w:eastAsia="Calibri" w:hAnsi="Times New Roman" w:cs="Times New Roman"/>
          <w:lang w:eastAsia="en-GB"/>
        </w:rPr>
        <w:t xml:space="preserve"> foglalt valamelyik kötelezettségét megszegi, a </w:t>
      </w:r>
      <w:r w:rsidR="006E7F33" w:rsidRPr="00C3122E">
        <w:rPr>
          <w:rFonts w:ascii="Times New Roman" w:eastAsia="Calibri" w:hAnsi="Times New Roman" w:cs="Times New Roman"/>
          <w:lang w:eastAsia="en-GB"/>
        </w:rPr>
        <w:t xml:space="preserve">Vevő </w:t>
      </w:r>
      <w:r w:rsidRPr="00C3122E">
        <w:rPr>
          <w:rFonts w:ascii="Times New Roman" w:eastAsia="Calibri" w:hAnsi="Times New Roman" w:cs="Times New Roman"/>
          <w:lang w:eastAsia="en-GB"/>
        </w:rPr>
        <w:t>jogosult és köteles a Szerződést azonnali hatállyal felmondani.</w:t>
      </w:r>
    </w:p>
    <w:p w14:paraId="1B79BF53" w14:textId="56E2B62B" w:rsidR="00B06D89"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8AD9CA9" w14:textId="79E7084C" w:rsidR="00B06D89"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Felek rögzítik, hogy a Szerződést kizárólag </w:t>
      </w:r>
      <w:r w:rsidR="000022BC" w:rsidRPr="00C3122E">
        <w:rPr>
          <w:rFonts w:ascii="Times New Roman" w:eastAsia="Calibri" w:hAnsi="Times New Roman" w:cs="Times New Roman"/>
          <w:lang w:eastAsia="en-GB"/>
        </w:rPr>
        <w:t>írásban, a Kbt. 141</w:t>
      </w:r>
      <w:r w:rsidRPr="00C3122E">
        <w:rPr>
          <w:rFonts w:ascii="Times New Roman" w:eastAsia="Calibri" w:hAnsi="Times New Roman" w:cs="Times New Roman"/>
          <w:lang w:eastAsia="en-GB"/>
        </w:rPr>
        <w:t>. §-ában foglalt rendelkezések maradéktalan betartása mellett módosíthatják.</w:t>
      </w:r>
    </w:p>
    <w:p w14:paraId="275FBA24" w14:textId="77777777" w:rsidR="00B5539D" w:rsidRPr="00C3122E" w:rsidRDefault="00B5539D" w:rsidP="00C3122E">
      <w:pPr>
        <w:widowControl w:val="0"/>
        <w:spacing w:after="40"/>
        <w:ind w:left="567"/>
        <w:contextualSpacing/>
        <w:jc w:val="both"/>
        <w:rPr>
          <w:rFonts w:ascii="Times New Roman" w:eastAsia="Calibri" w:hAnsi="Times New Roman" w:cs="Times New Roman"/>
          <w:lang w:eastAsia="en-GB"/>
        </w:rPr>
      </w:pPr>
    </w:p>
    <w:p w14:paraId="1E74BA24" w14:textId="77777777" w:rsidR="00B06D89" w:rsidRPr="00C3122E" w:rsidRDefault="00B06D89" w:rsidP="00C3122E">
      <w:pPr>
        <w:widowControl w:val="0"/>
        <w:numPr>
          <w:ilvl w:val="0"/>
          <w:numId w:val="2"/>
        </w:numPr>
        <w:spacing w:after="40"/>
        <w:ind w:left="567" w:hanging="567"/>
        <w:jc w:val="both"/>
        <w:outlineLvl w:val="1"/>
        <w:rPr>
          <w:rFonts w:ascii="Times New Roman" w:eastAsia="Calibri" w:hAnsi="Times New Roman" w:cs="Times New Roman"/>
          <w:b/>
          <w:caps/>
          <w:lang w:eastAsia="en-GB"/>
        </w:rPr>
      </w:pPr>
      <w:r w:rsidRPr="00C3122E">
        <w:rPr>
          <w:rFonts w:ascii="Times New Roman" w:eastAsia="Calibri" w:hAnsi="Times New Roman" w:cs="Times New Roman"/>
          <w:b/>
          <w:caps/>
          <w:lang w:eastAsia="en-GB"/>
        </w:rPr>
        <w:t>Vis maior</w:t>
      </w:r>
    </w:p>
    <w:p w14:paraId="7F15C05B" w14:textId="77777777" w:rsidR="00B06D89"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008155A1" w14:textId="77777777" w:rsidR="00B06D89"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7CBEAA9F" w14:textId="77777777" w:rsidR="00B06D89"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39A48B40" w14:textId="77777777" w:rsidR="00B06D89"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A Vis maior események által érintett Fél köteles a másik Félnek haladéktalanul megküldött tájékoztatásában megjelölni a Vis maior esemény kezdetét, jellegét és - amennyiben lehetséges -, várható végét.</w:t>
      </w:r>
    </w:p>
    <w:p w14:paraId="787EF46F" w14:textId="77777777" w:rsidR="00B06D89"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2AD85CE4" w14:textId="77777777" w:rsidR="004A721B" w:rsidRPr="00C3122E" w:rsidRDefault="004A721B" w:rsidP="00C3122E">
      <w:pPr>
        <w:widowControl w:val="0"/>
        <w:spacing w:after="40"/>
        <w:ind w:left="567"/>
        <w:contextualSpacing/>
        <w:jc w:val="both"/>
        <w:rPr>
          <w:rFonts w:ascii="Times New Roman" w:eastAsia="Calibri" w:hAnsi="Times New Roman" w:cs="Times New Roman"/>
          <w:lang w:eastAsia="en-GB"/>
        </w:rPr>
      </w:pPr>
    </w:p>
    <w:p w14:paraId="38DD0797" w14:textId="77777777" w:rsidR="00B06D89" w:rsidRPr="00C3122E" w:rsidRDefault="00B06D89" w:rsidP="00C3122E">
      <w:pPr>
        <w:widowControl w:val="0"/>
        <w:numPr>
          <w:ilvl w:val="0"/>
          <w:numId w:val="2"/>
        </w:numPr>
        <w:spacing w:after="40"/>
        <w:ind w:left="567" w:hanging="567"/>
        <w:jc w:val="both"/>
        <w:outlineLvl w:val="1"/>
        <w:rPr>
          <w:rFonts w:ascii="Times New Roman" w:eastAsia="Calibri" w:hAnsi="Times New Roman" w:cs="Times New Roman"/>
          <w:b/>
          <w:caps/>
          <w:lang w:eastAsia="en-GB"/>
        </w:rPr>
      </w:pPr>
      <w:r w:rsidRPr="00C3122E">
        <w:rPr>
          <w:rFonts w:ascii="Times New Roman" w:eastAsia="Calibri" w:hAnsi="Times New Roman" w:cs="Times New Roman"/>
          <w:b/>
          <w:caps/>
          <w:lang w:eastAsia="en-GB"/>
        </w:rPr>
        <w:t>Titoktartás</w:t>
      </w:r>
    </w:p>
    <w:p w14:paraId="578C14AA" w14:textId="797711D5" w:rsidR="00D61B9E"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w:t>
      </w:r>
      <w:r w:rsidR="006E2B52" w:rsidRPr="00C3122E">
        <w:rPr>
          <w:rFonts w:ascii="Times New Roman" w:eastAsia="Calibri" w:hAnsi="Times New Roman" w:cs="Times New Roman"/>
          <w:lang w:eastAsia="en-GB"/>
        </w:rPr>
        <w:t>k nem adják ki, illetve csak a S</w:t>
      </w:r>
      <w:r w:rsidRPr="00C3122E">
        <w:rPr>
          <w:rFonts w:ascii="Times New Roman" w:eastAsia="Calibri" w:hAnsi="Times New Roman" w:cs="Times New Roman"/>
          <w:lang w:eastAsia="en-GB"/>
        </w:rPr>
        <w:t>zerződés teljesítéséhez szükséges mértékben használják fel.</w:t>
      </w:r>
    </w:p>
    <w:p w14:paraId="159C3FF9" w14:textId="30E36E49" w:rsidR="003C629C" w:rsidRPr="004A721B" w:rsidRDefault="00B06D89" w:rsidP="004A721B">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lastRenderedPageBreak/>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2B6F97D2" w14:textId="3690521B" w:rsidR="00D25958"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5F1B374" w14:textId="77777777" w:rsidR="00B06D89"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Nem tartozik a titoktartási kötelezettség körébe azon adat, illetve információ,</w:t>
      </w:r>
    </w:p>
    <w:p w14:paraId="247E25D6" w14:textId="6AD16C89" w:rsidR="00B06D89" w:rsidRPr="00C3122E" w:rsidRDefault="00B06D89" w:rsidP="00C3122E">
      <w:pPr>
        <w:pStyle w:val="Listaszerbekezds"/>
        <w:widowControl w:val="0"/>
        <w:numPr>
          <w:ilvl w:val="3"/>
          <w:numId w:val="20"/>
        </w:numPr>
        <w:spacing w:after="40"/>
        <w:ind w:left="851" w:hanging="284"/>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amely köztudomású;</w:t>
      </w:r>
    </w:p>
    <w:p w14:paraId="167E3B2B" w14:textId="5EB77CA2" w:rsidR="00B06D89" w:rsidRPr="00C3122E" w:rsidRDefault="00B06D89" w:rsidP="00C3122E">
      <w:pPr>
        <w:pStyle w:val="Listaszerbekezds"/>
        <w:widowControl w:val="0"/>
        <w:numPr>
          <w:ilvl w:val="3"/>
          <w:numId w:val="20"/>
        </w:numPr>
        <w:spacing w:after="40"/>
        <w:ind w:left="851" w:hanging="284"/>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amelyet nem a Szerződés megsértésével hoztak nyilvánosságra;</w:t>
      </w:r>
    </w:p>
    <w:p w14:paraId="03B08B7C" w14:textId="79DC9F2A" w:rsidR="00B06D89" w:rsidRPr="00C3122E" w:rsidRDefault="00B06D89" w:rsidP="00C3122E">
      <w:pPr>
        <w:pStyle w:val="Listaszerbekezds"/>
        <w:widowControl w:val="0"/>
        <w:numPr>
          <w:ilvl w:val="3"/>
          <w:numId w:val="20"/>
        </w:numPr>
        <w:spacing w:after="40"/>
        <w:ind w:left="851" w:hanging="284"/>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amely nyilvánosságra hozatali korlátozás nélkül a másik Fél birtokában volt már azelőtt, hogy azt a nyilvánosságra hozó Féltől megkapta volna;</w:t>
      </w:r>
    </w:p>
    <w:p w14:paraId="26E3C3A1" w14:textId="261188D5" w:rsidR="00B06D89" w:rsidRPr="00C3122E" w:rsidRDefault="00B06D89" w:rsidP="00C3122E">
      <w:pPr>
        <w:pStyle w:val="Listaszerbekezds"/>
        <w:widowControl w:val="0"/>
        <w:numPr>
          <w:ilvl w:val="3"/>
          <w:numId w:val="20"/>
        </w:numPr>
        <w:spacing w:after="40"/>
        <w:ind w:left="851" w:hanging="284"/>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amelyet a használó Fél olyan harmadik féltől kapott, aki jogszerűen szerezte meg vagy hozta létre azt, és akit nem köt a nyilvánosságra hozatali tilalom;</w:t>
      </w:r>
    </w:p>
    <w:p w14:paraId="0AD4B814" w14:textId="40FBF40D" w:rsidR="00B06D89" w:rsidRPr="00C3122E" w:rsidRDefault="00B06D89" w:rsidP="00C3122E">
      <w:pPr>
        <w:pStyle w:val="Listaszerbekezds"/>
        <w:widowControl w:val="0"/>
        <w:numPr>
          <w:ilvl w:val="3"/>
          <w:numId w:val="20"/>
        </w:numPr>
        <w:spacing w:after="40"/>
        <w:ind w:left="851" w:hanging="284"/>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amelyet az egyik Fél a másik Fél bizalmas információjának felhasználása nélkül maga hozott létre; vagy</w:t>
      </w:r>
    </w:p>
    <w:p w14:paraId="1DA6A0C6" w14:textId="69F5DF64" w:rsidR="00B06D89" w:rsidRPr="00C3122E" w:rsidRDefault="00B06D89" w:rsidP="00C3122E">
      <w:pPr>
        <w:pStyle w:val="Listaszerbekezds"/>
        <w:widowControl w:val="0"/>
        <w:numPr>
          <w:ilvl w:val="3"/>
          <w:numId w:val="20"/>
        </w:numPr>
        <w:spacing w:after="40"/>
        <w:ind w:left="851" w:hanging="284"/>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amelyet az adott Félnek - jogszabályban meghatározott - kötelessége átadni az illetékes hatóság számára.</w:t>
      </w:r>
    </w:p>
    <w:p w14:paraId="1C7286AD" w14:textId="77777777" w:rsidR="00B06D89" w:rsidRPr="00C3122E" w:rsidRDefault="00B06D89" w:rsidP="00C3122E">
      <w:pPr>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Ezen kötelezettségei megszegésével okozott kárért a szerződésszegő Fél kártérítési felelősséggel tartozik.</w:t>
      </w:r>
    </w:p>
    <w:p w14:paraId="70A55DE8" w14:textId="77777777" w:rsidR="00B06D89" w:rsidRPr="00C3122E" w:rsidRDefault="00B06D89" w:rsidP="00C3122E">
      <w:pPr>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A titoktartási és adatvédelmi kötelezettség a szerződő Felek alkalmazottját, tagját, megbízottját a Felekkel azonos módon terheli.</w:t>
      </w:r>
    </w:p>
    <w:p w14:paraId="13107CED" w14:textId="77777777" w:rsidR="00B5539D" w:rsidRPr="00C3122E" w:rsidRDefault="00B5539D" w:rsidP="00C3122E">
      <w:pPr>
        <w:widowControl w:val="0"/>
        <w:spacing w:after="40"/>
        <w:ind w:left="567"/>
        <w:jc w:val="both"/>
        <w:rPr>
          <w:rFonts w:ascii="Times New Roman" w:eastAsia="Calibri" w:hAnsi="Times New Roman" w:cs="Times New Roman"/>
          <w:lang w:eastAsia="en-GB"/>
        </w:rPr>
      </w:pPr>
    </w:p>
    <w:p w14:paraId="7A955C72" w14:textId="77777777" w:rsidR="00B06D89" w:rsidRPr="00C3122E" w:rsidRDefault="00B06D89" w:rsidP="00C3122E">
      <w:pPr>
        <w:widowControl w:val="0"/>
        <w:numPr>
          <w:ilvl w:val="0"/>
          <w:numId w:val="2"/>
        </w:numPr>
        <w:spacing w:after="40"/>
        <w:ind w:left="567" w:hanging="567"/>
        <w:jc w:val="both"/>
        <w:outlineLvl w:val="1"/>
        <w:rPr>
          <w:rFonts w:ascii="Times New Roman" w:eastAsia="Calibri" w:hAnsi="Times New Roman" w:cs="Times New Roman"/>
          <w:b/>
          <w:caps/>
          <w:lang w:eastAsia="en-GB"/>
        </w:rPr>
      </w:pPr>
      <w:r w:rsidRPr="00C3122E">
        <w:rPr>
          <w:rFonts w:ascii="Times New Roman" w:eastAsia="Calibri" w:hAnsi="Times New Roman" w:cs="Times New Roman"/>
          <w:b/>
          <w:caps/>
          <w:lang w:eastAsia="en-GB"/>
        </w:rPr>
        <w:t>Eladó nyilatkozatai</w:t>
      </w:r>
    </w:p>
    <w:p w14:paraId="4F088523" w14:textId="77777777" w:rsidR="000022BC" w:rsidRPr="00C3122E" w:rsidRDefault="000022BC" w:rsidP="00C3122E">
      <w:pPr>
        <w:widowControl w:val="0"/>
        <w:numPr>
          <w:ilvl w:val="1"/>
          <w:numId w:val="2"/>
        </w:numPr>
        <w:suppressAutoHyphens/>
        <w:spacing w:after="40"/>
        <w:ind w:left="567" w:hanging="567"/>
        <w:contextualSpacing/>
        <w:jc w:val="both"/>
        <w:rPr>
          <w:rFonts w:ascii="Times New Roman" w:hAnsi="Times New Roman" w:cs="Times New Roman"/>
          <w:lang w:eastAsia="en-GB"/>
        </w:rPr>
      </w:pPr>
      <w:r w:rsidRPr="00C3122E">
        <w:rPr>
          <w:rFonts w:ascii="Times New Roman" w:hAnsi="Times New Roman" w:cs="Times New Roman"/>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14E87625" w14:textId="77777777" w:rsidR="000022BC" w:rsidRPr="00C3122E" w:rsidRDefault="000022BC" w:rsidP="00C3122E">
      <w:pPr>
        <w:widowControl w:val="0"/>
        <w:numPr>
          <w:ilvl w:val="1"/>
          <w:numId w:val="2"/>
        </w:numPr>
        <w:suppressAutoHyphens/>
        <w:spacing w:after="40"/>
        <w:ind w:left="567" w:hanging="567"/>
        <w:contextualSpacing/>
        <w:jc w:val="both"/>
        <w:rPr>
          <w:rFonts w:ascii="Times New Roman" w:hAnsi="Times New Roman" w:cs="Times New Roman"/>
          <w:lang w:eastAsia="en-GB"/>
        </w:rPr>
      </w:pPr>
      <w:r w:rsidRPr="00C3122E">
        <w:rPr>
          <w:rFonts w:ascii="Times New Roman" w:hAnsi="Times New Roman" w:cs="Times New Roman"/>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3B64C0FF" w14:textId="77777777" w:rsidR="00B5539D" w:rsidRPr="00C3122E" w:rsidRDefault="00B5539D" w:rsidP="00C3122E">
      <w:pPr>
        <w:widowControl w:val="0"/>
        <w:suppressAutoHyphens/>
        <w:spacing w:after="40"/>
        <w:ind w:left="567"/>
        <w:contextualSpacing/>
        <w:jc w:val="both"/>
        <w:rPr>
          <w:rFonts w:ascii="Times New Roman" w:hAnsi="Times New Roman" w:cs="Times New Roman"/>
          <w:lang w:eastAsia="en-GB"/>
        </w:rPr>
      </w:pPr>
    </w:p>
    <w:p w14:paraId="234CDD71" w14:textId="77777777" w:rsidR="00B06D89" w:rsidRPr="00C3122E" w:rsidRDefault="00B06D89" w:rsidP="00C3122E">
      <w:pPr>
        <w:widowControl w:val="0"/>
        <w:numPr>
          <w:ilvl w:val="0"/>
          <w:numId w:val="2"/>
        </w:numPr>
        <w:spacing w:after="40"/>
        <w:ind w:left="567" w:hanging="567"/>
        <w:jc w:val="both"/>
        <w:outlineLvl w:val="1"/>
        <w:rPr>
          <w:rFonts w:ascii="Times New Roman" w:eastAsia="Calibri" w:hAnsi="Times New Roman" w:cs="Times New Roman"/>
          <w:b/>
          <w:caps/>
          <w:lang w:eastAsia="en-GB"/>
        </w:rPr>
      </w:pPr>
      <w:r w:rsidRPr="00C3122E">
        <w:rPr>
          <w:rFonts w:ascii="Times New Roman" w:eastAsia="Calibri" w:hAnsi="Times New Roman" w:cs="Times New Roman"/>
          <w:b/>
          <w:caps/>
          <w:lang w:eastAsia="en-GB"/>
        </w:rPr>
        <w:t>Felek egyéb megállapodásai</w:t>
      </w:r>
    </w:p>
    <w:p w14:paraId="56D7F39E" w14:textId="77777777" w:rsidR="00E979CB" w:rsidRPr="00C3122E" w:rsidRDefault="00E979CB"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5A9DDC0" w14:textId="77777777" w:rsidR="00B06D89"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50ACD110" w14:textId="71405252" w:rsidR="00B06D89"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Felek megállapodnak abban, hogy minden, a szerződés keretében egymásnak küldött értesítésnek írott (levél, fax, e-mail) formában kell történnie. A Felek közti levelezés nyelve: magyar.</w:t>
      </w:r>
    </w:p>
    <w:p w14:paraId="4BA302D5" w14:textId="77777777" w:rsidR="00B829CC" w:rsidRPr="00C3122E" w:rsidRDefault="00B829CC" w:rsidP="005A3672">
      <w:pPr>
        <w:widowControl w:val="0"/>
        <w:spacing w:after="40"/>
        <w:ind w:left="567"/>
        <w:contextualSpacing/>
        <w:jc w:val="both"/>
        <w:rPr>
          <w:rFonts w:ascii="Times New Roman" w:eastAsia="Calibri" w:hAnsi="Times New Roman" w:cs="Times New Roman"/>
          <w:lang w:eastAsia="en-GB"/>
        </w:rPr>
      </w:pPr>
    </w:p>
    <w:p w14:paraId="3AC810FD" w14:textId="117D1C39" w:rsidR="003C629C" w:rsidRPr="004A721B" w:rsidRDefault="00B06D89" w:rsidP="004A721B">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lastRenderedPageBreak/>
        <w:t>Felek megállapodnak abban, hogy egymáshoz intézett értesítéseit akkor tekintik megfelelően teljesítettnek, amennyiben azt a másik Félnek Szerződésben meghatározott értesítési címére írásban – tértivevénnyel vagy a kézbes</w:t>
      </w:r>
      <w:r w:rsidR="006E2B52" w:rsidRPr="00C3122E">
        <w:rPr>
          <w:rFonts w:ascii="Times New Roman" w:eastAsia="Calibri" w:hAnsi="Times New Roman" w:cs="Times New Roman"/>
          <w:lang w:eastAsia="en-GB"/>
        </w:rPr>
        <w:t>í</w:t>
      </w:r>
      <w:r w:rsidRPr="00C3122E">
        <w:rPr>
          <w:rFonts w:ascii="Times New Roman" w:eastAsia="Calibri" w:hAnsi="Times New Roman" w:cs="Times New Roman"/>
          <w:lang w:eastAsia="en-GB"/>
        </w:rPr>
        <w:t>tést más módon igazoló levél, telefax, e-mail útján – küldték meg.</w:t>
      </w:r>
    </w:p>
    <w:p w14:paraId="0E99C4C4" w14:textId="77777777" w:rsidR="00B06D89"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4B170EC9" w14:textId="77777777" w:rsidR="00377997"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Felek közöttük jelen szerződéssel kapcsolatban felmerült vitás kérdéseket elsősorban együttműködésre feljogosított képviselőik útján, tárgyalásos úton köteles rendezni. </w:t>
      </w:r>
    </w:p>
    <w:p w14:paraId="3C1E5EE2" w14:textId="047657E8" w:rsidR="00B06D89" w:rsidRPr="00C3122E" w:rsidRDefault="00B06D89" w:rsidP="00C3122E">
      <w:pPr>
        <w:widowControl w:val="0"/>
        <w:spacing w:after="40"/>
        <w:ind w:left="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Ennek eredménytelensége esetére a Felek hatáskörtől függően kikötik a Vevő székhelye szerinti rendes bíróság kizárólagos illetékességét.</w:t>
      </w:r>
    </w:p>
    <w:p w14:paraId="5C999712" w14:textId="6EF358F8" w:rsidR="00721B79"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Felek jelen szerződéssel kapcsolatban </w:t>
      </w:r>
      <w:r w:rsidR="00575D8D" w:rsidRPr="00C3122E">
        <w:rPr>
          <w:rFonts w:ascii="Times New Roman" w:eastAsia="Calibri" w:hAnsi="Times New Roman" w:cs="Times New Roman"/>
          <w:lang w:eastAsia="en-GB"/>
        </w:rPr>
        <w:t>kijelölt kapcsolattartói</w:t>
      </w:r>
      <w:r w:rsidR="006E2B52" w:rsidRPr="00C3122E">
        <w:rPr>
          <w:rFonts w:ascii="Times New Roman" w:eastAsia="Calibri" w:hAnsi="Times New Roman" w:cs="Times New Roman"/>
          <w:lang w:eastAsia="en-GB"/>
        </w:rPr>
        <w:t>:</w:t>
      </w:r>
    </w:p>
    <w:p w14:paraId="4BF738FD" w14:textId="77777777" w:rsidR="007D3D80" w:rsidRPr="00C3122E" w:rsidRDefault="007D3D80" w:rsidP="00C3122E">
      <w:pPr>
        <w:widowControl w:val="0"/>
        <w:tabs>
          <w:tab w:val="left" w:pos="2835"/>
          <w:tab w:val="left" w:pos="4962"/>
        </w:tabs>
        <w:spacing w:after="40"/>
        <w:ind w:left="1418" w:hanging="567"/>
        <w:jc w:val="both"/>
        <w:rPr>
          <w:rFonts w:ascii="Times New Roman" w:eastAsia="Times New Roman" w:hAnsi="Times New Roman" w:cs="Times New Roman"/>
          <w:highlight w:val="green"/>
          <w:lang w:eastAsia="en-GB"/>
        </w:rPr>
      </w:pPr>
    </w:p>
    <w:p w14:paraId="1B2B0769" w14:textId="77777777" w:rsidR="003C629C" w:rsidRPr="00C3122E" w:rsidRDefault="003C629C" w:rsidP="00C3122E">
      <w:pPr>
        <w:widowControl w:val="0"/>
        <w:tabs>
          <w:tab w:val="left" w:pos="2835"/>
          <w:tab w:val="left" w:pos="4962"/>
        </w:tabs>
        <w:spacing w:after="40"/>
        <w:ind w:left="1418" w:hanging="567"/>
        <w:jc w:val="both"/>
        <w:rPr>
          <w:rFonts w:ascii="Times New Roman" w:eastAsia="Times New Roman" w:hAnsi="Times New Roman" w:cs="Times New Roman"/>
          <w:highlight w:val="green"/>
          <w:lang w:eastAsia="en-GB"/>
        </w:rPr>
        <w:sectPr w:rsidR="003C629C" w:rsidRPr="00C3122E" w:rsidSect="00282A6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708" w:footer="708" w:gutter="0"/>
          <w:cols w:space="708"/>
          <w:docGrid w:linePitch="360"/>
        </w:sectPr>
      </w:pPr>
    </w:p>
    <w:p w14:paraId="0B458820" w14:textId="72E01FA6" w:rsidR="00721B79" w:rsidRPr="00C3122E" w:rsidRDefault="00721B79" w:rsidP="00C3122E">
      <w:pPr>
        <w:widowControl w:val="0"/>
        <w:tabs>
          <w:tab w:val="left" w:pos="2835"/>
          <w:tab w:val="left" w:pos="4962"/>
        </w:tabs>
        <w:spacing w:after="40"/>
        <w:ind w:left="1418" w:hanging="567"/>
        <w:jc w:val="both"/>
        <w:rPr>
          <w:rFonts w:ascii="Times New Roman" w:eastAsia="Times New Roman" w:hAnsi="Times New Roman" w:cs="Times New Roman"/>
          <w:highlight w:val="green"/>
          <w:lang w:eastAsia="en-GB"/>
        </w:rPr>
      </w:pPr>
      <w:r w:rsidRPr="00C3122E">
        <w:rPr>
          <w:rFonts w:ascii="Times New Roman" w:eastAsia="Times New Roman" w:hAnsi="Times New Roman" w:cs="Times New Roman"/>
          <w:highlight w:val="green"/>
          <w:lang w:eastAsia="en-GB"/>
        </w:rPr>
        <w:t>Vevő részéről:</w:t>
      </w:r>
    </w:p>
    <w:p w14:paraId="0583ED66" w14:textId="77777777" w:rsidR="00721B79" w:rsidRPr="00C3122E" w:rsidRDefault="00721B79" w:rsidP="00C3122E">
      <w:pPr>
        <w:widowControl w:val="0"/>
        <w:tabs>
          <w:tab w:val="left" w:pos="2835"/>
          <w:tab w:val="left" w:pos="4962"/>
        </w:tabs>
        <w:spacing w:after="40"/>
        <w:ind w:left="851"/>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Név: *****</w:t>
      </w:r>
    </w:p>
    <w:p w14:paraId="31371741" w14:textId="77777777" w:rsidR="00721B79" w:rsidRPr="00C3122E" w:rsidRDefault="00721B79" w:rsidP="00C3122E">
      <w:pPr>
        <w:widowControl w:val="0"/>
        <w:tabs>
          <w:tab w:val="left" w:pos="2835"/>
          <w:tab w:val="left" w:pos="4962"/>
        </w:tabs>
        <w:spacing w:after="40"/>
        <w:ind w:left="851"/>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Telefon: </w:t>
      </w:r>
    </w:p>
    <w:p w14:paraId="2983F11B" w14:textId="77777777" w:rsidR="00721B79" w:rsidRPr="00C3122E" w:rsidRDefault="00721B79" w:rsidP="00C3122E">
      <w:pPr>
        <w:widowControl w:val="0"/>
        <w:tabs>
          <w:tab w:val="left" w:pos="2835"/>
          <w:tab w:val="left" w:pos="4962"/>
        </w:tabs>
        <w:spacing w:after="40"/>
        <w:ind w:left="851"/>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E-mail: </w:t>
      </w:r>
    </w:p>
    <w:p w14:paraId="40061BEC" w14:textId="30DB6E63" w:rsidR="00721B79" w:rsidRPr="00C3122E" w:rsidRDefault="00721B79" w:rsidP="00C3122E">
      <w:pPr>
        <w:widowControl w:val="0"/>
        <w:tabs>
          <w:tab w:val="left" w:pos="2835"/>
          <w:tab w:val="left" w:pos="4962"/>
        </w:tabs>
        <w:spacing w:after="40"/>
        <w:ind w:left="851"/>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Cím: </w:t>
      </w:r>
    </w:p>
    <w:p w14:paraId="6D2691F2" w14:textId="77777777" w:rsidR="00DE2D6E" w:rsidRPr="00C3122E" w:rsidRDefault="00DE2D6E" w:rsidP="00C3122E">
      <w:pPr>
        <w:widowControl w:val="0"/>
        <w:tabs>
          <w:tab w:val="left" w:pos="2835"/>
          <w:tab w:val="left" w:pos="4962"/>
        </w:tabs>
        <w:spacing w:after="40"/>
        <w:ind w:left="851"/>
        <w:jc w:val="both"/>
        <w:rPr>
          <w:rFonts w:ascii="Times New Roman" w:eastAsia="Times New Roman" w:hAnsi="Times New Roman" w:cs="Times New Roman"/>
          <w:lang w:eastAsia="en-GB"/>
        </w:rPr>
      </w:pPr>
    </w:p>
    <w:p w14:paraId="4569F437" w14:textId="77777777" w:rsidR="00721B79" w:rsidRPr="00C3122E" w:rsidRDefault="00721B79" w:rsidP="00C3122E">
      <w:pPr>
        <w:widowControl w:val="0"/>
        <w:tabs>
          <w:tab w:val="left" w:pos="2835"/>
          <w:tab w:val="left" w:pos="4962"/>
        </w:tabs>
        <w:spacing w:after="40"/>
        <w:ind w:left="1418" w:hanging="567"/>
        <w:jc w:val="both"/>
        <w:rPr>
          <w:rFonts w:ascii="Times New Roman" w:eastAsia="Times New Roman" w:hAnsi="Times New Roman" w:cs="Times New Roman"/>
          <w:lang w:eastAsia="en-GB"/>
        </w:rPr>
      </w:pPr>
      <w:r w:rsidRPr="00C3122E">
        <w:rPr>
          <w:rFonts w:ascii="Times New Roman" w:eastAsia="Times New Roman" w:hAnsi="Times New Roman" w:cs="Times New Roman"/>
          <w:highlight w:val="yellow"/>
          <w:lang w:eastAsia="en-GB"/>
        </w:rPr>
        <w:t>Eladó részéről:</w:t>
      </w:r>
    </w:p>
    <w:p w14:paraId="0CCAC6C3" w14:textId="77777777" w:rsidR="00721B79" w:rsidRPr="00C3122E" w:rsidRDefault="00721B79" w:rsidP="00C3122E">
      <w:pPr>
        <w:widowControl w:val="0"/>
        <w:tabs>
          <w:tab w:val="left" w:pos="2835"/>
          <w:tab w:val="left" w:pos="4962"/>
        </w:tabs>
        <w:spacing w:after="40"/>
        <w:ind w:left="851"/>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Név: *****</w:t>
      </w:r>
    </w:p>
    <w:p w14:paraId="5A37E614" w14:textId="77777777" w:rsidR="00721B79" w:rsidRPr="00C3122E" w:rsidRDefault="00721B79" w:rsidP="00C3122E">
      <w:pPr>
        <w:widowControl w:val="0"/>
        <w:tabs>
          <w:tab w:val="left" w:pos="2835"/>
          <w:tab w:val="left" w:pos="4962"/>
        </w:tabs>
        <w:spacing w:after="40"/>
        <w:ind w:left="851"/>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Telefon: </w:t>
      </w:r>
    </w:p>
    <w:p w14:paraId="2D8272CB" w14:textId="77777777" w:rsidR="00721B79" w:rsidRPr="00C3122E" w:rsidRDefault="00721B79" w:rsidP="00C3122E">
      <w:pPr>
        <w:widowControl w:val="0"/>
        <w:tabs>
          <w:tab w:val="left" w:pos="2835"/>
          <w:tab w:val="left" w:pos="4962"/>
        </w:tabs>
        <w:spacing w:after="40"/>
        <w:ind w:left="851"/>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E-mail: </w:t>
      </w:r>
    </w:p>
    <w:p w14:paraId="007AB44F" w14:textId="77777777" w:rsidR="00721B79" w:rsidRPr="00C3122E" w:rsidRDefault="00721B79" w:rsidP="00C3122E">
      <w:pPr>
        <w:widowControl w:val="0"/>
        <w:tabs>
          <w:tab w:val="left" w:pos="2835"/>
          <w:tab w:val="left" w:pos="4962"/>
        </w:tabs>
        <w:spacing w:after="40"/>
        <w:ind w:left="851"/>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 xml:space="preserve">Cím: </w:t>
      </w:r>
    </w:p>
    <w:p w14:paraId="7109C564" w14:textId="77777777" w:rsidR="006E2B52" w:rsidRPr="00C3122E" w:rsidRDefault="006E2B52" w:rsidP="00C3122E">
      <w:pPr>
        <w:widowControl w:val="0"/>
        <w:tabs>
          <w:tab w:val="left" w:pos="2835"/>
          <w:tab w:val="left" w:pos="4962"/>
        </w:tabs>
        <w:spacing w:after="40"/>
        <w:jc w:val="both"/>
        <w:rPr>
          <w:rFonts w:ascii="Times New Roman" w:eastAsia="Times New Roman" w:hAnsi="Times New Roman" w:cs="Times New Roman"/>
          <w:lang w:eastAsia="en-GB"/>
        </w:rPr>
        <w:sectPr w:rsidR="006E2B52" w:rsidRPr="00C3122E" w:rsidSect="003C629C">
          <w:type w:val="continuous"/>
          <w:pgSz w:w="11906" w:h="16838"/>
          <w:pgMar w:top="1417" w:right="1417" w:bottom="1417" w:left="1417" w:header="708" w:footer="708" w:gutter="0"/>
          <w:cols w:num="2" w:space="708"/>
          <w:docGrid w:linePitch="360"/>
        </w:sectPr>
      </w:pPr>
    </w:p>
    <w:p w14:paraId="64A93A9C" w14:textId="77777777" w:rsidR="00DE2D6E" w:rsidRPr="00C3122E" w:rsidRDefault="00DE2D6E" w:rsidP="00C3122E">
      <w:pPr>
        <w:widowControl w:val="0"/>
        <w:numPr>
          <w:ilvl w:val="1"/>
          <w:numId w:val="2"/>
        </w:numPr>
        <w:spacing w:after="40"/>
        <w:ind w:left="567" w:hanging="567"/>
        <w:contextualSpacing/>
        <w:jc w:val="both"/>
        <w:rPr>
          <w:rFonts w:ascii="Times New Roman" w:eastAsia="Calibri" w:hAnsi="Times New Roman" w:cs="Times New Roman"/>
          <w:lang w:eastAsia="en-GB"/>
        </w:rPr>
        <w:sectPr w:rsidR="00DE2D6E" w:rsidRPr="00C3122E" w:rsidSect="006E2B52">
          <w:type w:val="continuous"/>
          <w:pgSz w:w="11906" w:h="16838"/>
          <w:pgMar w:top="1417" w:right="1417" w:bottom="1417" w:left="1417" w:header="708" w:footer="708" w:gutter="0"/>
          <w:cols w:space="708"/>
          <w:docGrid w:linePitch="360"/>
        </w:sectPr>
      </w:pPr>
    </w:p>
    <w:p w14:paraId="4BC79A2D" w14:textId="36D6ACA0" w:rsidR="00B06D89" w:rsidRPr="00C3122E" w:rsidRDefault="00AF7068"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A</w:t>
      </w:r>
      <w:r w:rsidR="00B06D89" w:rsidRPr="00C3122E">
        <w:rPr>
          <w:rFonts w:ascii="Times New Roman" w:eastAsia="Calibri" w:hAnsi="Times New Roman" w:cs="Times New Roman"/>
          <w:lang w:eastAsia="en-GB"/>
        </w:rPr>
        <w:t xml:space="preserve"> kapcsolattartók, illetve a teljesítési igazolásra jogosult képviselők személyében bekövetkező esetleges változásokról az érintett Fél haladéktalanul írásban köteles a másik Felet tájékoztatni. </w:t>
      </w:r>
      <w:r w:rsidR="00D52303" w:rsidRPr="00C3122E">
        <w:rPr>
          <w:rFonts w:ascii="Times New Roman" w:eastAsia="Calibri" w:hAnsi="Times New Roman" w:cs="Times New Roman"/>
          <w:lang w:eastAsia="en-GB"/>
        </w:rPr>
        <w:t>Ettől az időponttól kezdődően a</w:t>
      </w:r>
      <w:r w:rsidR="00B06D89" w:rsidRPr="00C3122E">
        <w:rPr>
          <w:rFonts w:ascii="Times New Roman" w:eastAsia="Calibri" w:hAnsi="Times New Roman" w:cs="Times New Roman"/>
          <w:lang w:eastAsia="en-GB"/>
        </w:rPr>
        <w:t xml:space="preserve">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43728A30" w14:textId="0A1281D1" w:rsidR="00B06D89" w:rsidRPr="00C3122E" w:rsidRDefault="00B06D89" w:rsidP="00C3122E">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A kapcsolattartó személyek feladata a kölcsönös, naprakész kapcsolattartás, tájékoztatás. </w:t>
      </w:r>
      <w:r w:rsidR="006E2B52" w:rsidRPr="00C3122E">
        <w:rPr>
          <w:rFonts w:ascii="Times New Roman" w:eastAsia="Calibri" w:hAnsi="Times New Roman" w:cs="Times New Roman"/>
          <w:lang w:eastAsia="en-GB"/>
        </w:rPr>
        <w:br/>
      </w:r>
      <w:r w:rsidRPr="00C3122E">
        <w:rPr>
          <w:rFonts w:ascii="Times New Roman" w:eastAsia="Calibri" w:hAnsi="Times New Roman" w:cs="Times New Roman"/>
          <w:lang w:eastAsia="en-GB"/>
        </w:rP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31EA1566" w14:textId="5C6AED8D" w:rsidR="0020176C" w:rsidRDefault="006E7F33" w:rsidP="005A3672">
      <w:pPr>
        <w:pStyle w:val="Listaszerbekezds"/>
        <w:widowControl w:val="0"/>
        <w:numPr>
          <w:ilvl w:val="1"/>
          <w:numId w:val="2"/>
        </w:numPr>
        <w:spacing w:after="40"/>
        <w:ind w:left="567" w:hanging="567"/>
        <w:jc w:val="both"/>
        <w:rPr>
          <w:rFonts w:ascii="Times New Roman" w:eastAsia="Calibri" w:hAnsi="Times New Roman" w:cs="Times New Roman"/>
          <w:lang w:eastAsia="en-GB"/>
        </w:rPr>
      </w:pPr>
      <w:r w:rsidRPr="00C3122E">
        <w:rPr>
          <w:rFonts w:ascii="Times New Roman" w:eastAsia="Calibri" w:hAnsi="Times New Roman" w:cs="Times New Roman"/>
          <w:lang w:eastAsia="en-GB"/>
        </w:rPr>
        <w:t>Az Eladó tudomásul veszi, hogy a Vevő az</w:t>
      </w:r>
      <w:r w:rsidR="006E2B52" w:rsidRPr="00C3122E">
        <w:rPr>
          <w:rFonts w:ascii="Times New Roman" w:eastAsia="Calibri" w:hAnsi="Times New Roman" w:cs="Times New Roman"/>
          <w:lang w:eastAsia="en-GB"/>
        </w:rPr>
        <w:t xml:space="preserve"> államháztartásról szóló 2011. év CXCV. törvény </w:t>
      </w:r>
      <w:r w:rsidR="006E2B52" w:rsidRPr="00C3122E">
        <w:rPr>
          <w:rFonts w:ascii="Times New Roman" w:eastAsia="Calibri" w:hAnsi="Times New Roman" w:cs="Times New Roman"/>
          <w:lang w:eastAsia="en-GB"/>
        </w:rPr>
        <w:br/>
        <w:t>(a továbbiakban:</w:t>
      </w:r>
      <w:r w:rsidRPr="00C3122E">
        <w:rPr>
          <w:rFonts w:ascii="Times New Roman" w:eastAsia="Calibri" w:hAnsi="Times New Roman" w:cs="Times New Roman"/>
          <w:lang w:eastAsia="en-GB"/>
        </w:rPr>
        <w:t xml:space="preserve"> Áht.</w:t>
      </w:r>
      <w:r w:rsidR="006E2B52" w:rsidRPr="00C3122E">
        <w:rPr>
          <w:rFonts w:ascii="Times New Roman" w:eastAsia="Calibri" w:hAnsi="Times New Roman" w:cs="Times New Roman"/>
          <w:lang w:eastAsia="en-GB"/>
        </w:rPr>
        <w:t>)</w:t>
      </w:r>
      <w:r w:rsidRPr="00C3122E">
        <w:rPr>
          <w:rFonts w:ascii="Times New Roman" w:eastAsia="Calibri" w:hAnsi="Times New Roman" w:cs="Times New Roman"/>
          <w:lang w:eastAsia="en-GB"/>
        </w:rPr>
        <w:t xml:space="preserve"> 41.</w:t>
      </w:r>
      <w:r w:rsidR="009352DF" w:rsidRPr="00C3122E">
        <w:rPr>
          <w:rFonts w:ascii="Times New Roman" w:eastAsia="Calibri" w:hAnsi="Times New Roman" w:cs="Times New Roman"/>
          <w:lang w:eastAsia="en-GB"/>
        </w:rPr>
        <w:t xml:space="preserve"> </w:t>
      </w:r>
      <w:r w:rsidRPr="00C3122E">
        <w:rPr>
          <w:rFonts w:ascii="Times New Roman" w:eastAsia="Calibri" w:hAnsi="Times New Roman" w:cs="Times New Roman"/>
          <w:lang w:eastAsia="en-GB"/>
        </w:rPr>
        <w:t>§ (6) bekezdés</w:t>
      </w:r>
      <w:r w:rsidR="006E2B52" w:rsidRPr="00C3122E">
        <w:rPr>
          <w:rFonts w:ascii="Times New Roman" w:eastAsia="Calibri" w:hAnsi="Times New Roman" w:cs="Times New Roman"/>
          <w:lang w:eastAsia="en-GB"/>
        </w:rPr>
        <w:t>e</w:t>
      </w:r>
      <w:r w:rsidRPr="00C3122E">
        <w:rPr>
          <w:rFonts w:ascii="Times New Roman" w:eastAsia="Calibri" w:hAnsi="Times New Roman" w:cs="Times New Roman"/>
          <w:lang w:eastAsia="en-GB"/>
        </w:rPr>
        <w:t xml:space="preserve"> értelmében olyan jogi személlyel, jogi személyiséggel nem rendelkező szervezettel nem köthet érvényesen visszterhes szerződést, illetve ilyen szerződés alapján nem teljesíthet kifizetést, amely szervezet nem minősül </w:t>
      </w:r>
      <w:r w:rsidR="006E2B52" w:rsidRPr="00C3122E">
        <w:rPr>
          <w:rFonts w:ascii="Times New Roman" w:eastAsia="Calibri" w:hAnsi="Times New Roman" w:cs="Times New Roman"/>
          <w:lang w:eastAsia="en-GB"/>
        </w:rPr>
        <w:t>a nemzeti vagyonról szóló 2011. évi CXCVI. törvény</w:t>
      </w:r>
      <w:r w:rsidRPr="00C3122E">
        <w:rPr>
          <w:rFonts w:ascii="Times New Roman" w:eastAsia="Calibri" w:hAnsi="Times New Roman" w:cs="Times New Roman"/>
          <w:lang w:eastAsia="en-GB"/>
        </w:rPr>
        <w:t xml:space="preserve"> 3.</w:t>
      </w:r>
      <w:r w:rsidR="00AF7068" w:rsidRPr="00C3122E">
        <w:rPr>
          <w:rFonts w:ascii="Times New Roman" w:eastAsia="Calibri" w:hAnsi="Times New Roman" w:cs="Times New Roman"/>
          <w:lang w:eastAsia="en-GB"/>
        </w:rPr>
        <w:t xml:space="preserve"> </w:t>
      </w:r>
      <w:r w:rsidRPr="00C3122E">
        <w:rPr>
          <w:rFonts w:ascii="Times New Roman" w:eastAsia="Calibri" w:hAnsi="Times New Roman" w:cs="Times New Roman"/>
          <w:lang w:eastAsia="en-GB"/>
        </w:rPr>
        <w:t xml:space="preserve">§ (1) bekezdés 1. pontja szerinti átlátható szervezetnek. Az Eladó kijelenti, hogy átlátható szervezetnek minősül, erre vonatkozó nyilatkozata a Szerződés </w:t>
      </w:r>
      <w:r w:rsidR="00DE2D6E" w:rsidRPr="00C3122E">
        <w:rPr>
          <w:rFonts w:ascii="Times New Roman" w:eastAsia="Calibri" w:hAnsi="Times New Roman" w:cs="Times New Roman"/>
          <w:highlight w:val="green"/>
          <w:lang w:eastAsia="en-GB"/>
        </w:rPr>
        <w:t>3</w:t>
      </w:r>
      <w:r w:rsidRPr="00C3122E">
        <w:rPr>
          <w:rFonts w:ascii="Times New Roman" w:eastAsia="Calibri" w:hAnsi="Times New Roman" w:cs="Times New Roman"/>
          <w:highlight w:val="green"/>
          <w:lang w:eastAsia="en-GB"/>
        </w:rPr>
        <w:t>.</w:t>
      </w:r>
      <w:r w:rsidRPr="00C3122E">
        <w:rPr>
          <w:rFonts w:ascii="Times New Roman" w:eastAsia="Calibri" w:hAnsi="Times New Roman" w:cs="Times New Roman"/>
          <w:lang w:eastAsia="en-GB"/>
        </w:rPr>
        <w:t xml:space="preserve"> számú mellékleteként csatolva. </w:t>
      </w:r>
      <w:r w:rsidRPr="005A3672">
        <w:rPr>
          <w:rFonts w:ascii="Times New Roman" w:eastAsia="Calibri" w:hAnsi="Times New Roman" w:cs="Times New Roman"/>
          <w:lang w:eastAsia="en-GB"/>
        </w:rPr>
        <w:t xml:space="preserve">Az Eladó hozzájárul ahhoz, hogy ezen átláthatósági feltétel ellenőrzése céljából, a szerződésből eredő követelések elévüléséig, a Vevő az Áht. 54/A. §-ban meghatározott – átláthatóságával összefüggő - adatokat kezelje. </w:t>
      </w:r>
      <w:r w:rsidR="006E2B52" w:rsidRPr="005A3672">
        <w:rPr>
          <w:rFonts w:ascii="Times New Roman" w:eastAsia="Calibri" w:hAnsi="Times New Roman" w:cs="Times New Roman"/>
          <w:lang w:eastAsia="en-GB"/>
        </w:rPr>
        <w:t>Amennyiben</w:t>
      </w:r>
      <w:r w:rsidRPr="005A3672">
        <w:rPr>
          <w:rFonts w:ascii="Times New Roman" w:eastAsia="Calibri" w:hAnsi="Times New Roman" w:cs="Times New Roman"/>
          <w:lang w:eastAsia="en-GB"/>
        </w:rPr>
        <w:t xml:space="preserve"> a nyilatkozatában foglaltakban változás következik be, az Eladó haladéktalanul köteles erről a Vevőt tájékoztatni. </w:t>
      </w:r>
    </w:p>
    <w:p w14:paraId="16F518A8" w14:textId="77777777" w:rsidR="0020176C" w:rsidRDefault="0020176C">
      <w:pPr>
        <w:pStyle w:val="Listaszerbekezds"/>
        <w:widowControl w:val="0"/>
        <w:spacing w:after="40"/>
        <w:ind w:left="567"/>
        <w:jc w:val="both"/>
        <w:rPr>
          <w:rFonts w:ascii="Times New Roman" w:eastAsia="Calibri" w:hAnsi="Times New Roman" w:cs="Times New Roman"/>
          <w:lang w:eastAsia="en-GB"/>
        </w:rPr>
      </w:pPr>
    </w:p>
    <w:p w14:paraId="3D7BAE2B" w14:textId="77777777" w:rsidR="0020176C" w:rsidRDefault="0020176C">
      <w:pPr>
        <w:pStyle w:val="Listaszerbekezds"/>
        <w:widowControl w:val="0"/>
        <w:spacing w:after="40"/>
        <w:ind w:left="567"/>
        <w:jc w:val="both"/>
        <w:rPr>
          <w:rFonts w:ascii="Times New Roman" w:eastAsia="Calibri" w:hAnsi="Times New Roman" w:cs="Times New Roman"/>
          <w:lang w:eastAsia="en-GB"/>
        </w:rPr>
      </w:pPr>
    </w:p>
    <w:p w14:paraId="559917C0" w14:textId="60873150" w:rsidR="007E7FAF" w:rsidRPr="005A3672" w:rsidRDefault="006E7F33">
      <w:pPr>
        <w:pStyle w:val="Listaszerbekezds"/>
        <w:widowControl w:val="0"/>
        <w:spacing w:after="40"/>
        <w:ind w:left="567"/>
        <w:jc w:val="both"/>
        <w:rPr>
          <w:rFonts w:ascii="Times New Roman" w:eastAsia="Calibri" w:hAnsi="Times New Roman" w:cs="Times New Roman"/>
          <w:lang w:eastAsia="en-GB"/>
        </w:rPr>
      </w:pPr>
      <w:r w:rsidRPr="005A3672">
        <w:rPr>
          <w:rFonts w:ascii="Times New Roman" w:eastAsia="Calibri" w:hAnsi="Times New Roman" w:cs="Times New Roman"/>
          <w:lang w:eastAsia="en-GB"/>
        </w:rPr>
        <w:lastRenderedPageBreak/>
        <w:t>Az Eladó tudomásul veszi, hogy a valótlan tartalmú nyilatkozat alapján kötött szerződést a Vevő jogosult és egyben köteles azonnali hatállyal – illetve ha szükséges olyan időpontra, hogy a feladat ellátásáról gondoskodni t</w:t>
      </w:r>
      <w:r w:rsidR="006E2B52" w:rsidRPr="005A3672">
        <w:rPr>
          <w:rFonts w:ascii="Times New Roman" w:eastAsia="Calibri" w:hAnsi="Times New Roman" w:cs="Times New Roman"/>
          <w:lang w:eastAsia="en-GB"/>
        </w:rPr>
        <w:t>udjon –felmondani, vagy - ha a s</w:t>
      </w:r>
      <w:r w:rsidRPr="005A3672">
        <w:rPr>
          <w:rFonts w:ascii="Times New Roman" w:eastAsia="Calibri" w:hAnsi="Times New Roman" w:cs="Times New Roman"/>
          <w:lang w:eastAsia="en-GB"/>
        </w:rPr>
        <w:t>zerződés teljesítésére még nem került sor - a szerződéstől elállni.</w:t>
      </w:r>
    </w:p>
    <w:p w14:paraId="64987C8F" w14:textId="48F772F2" w:rsidR="00B06D89" w:rsidRPr="00C3122E"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A Szerződésben nem, vagy nem kellő részletességgel szabályozott kérdésekben </w:t>
      </w:r>
      <w:r w:rsidR="006E2B52" w:rsidRPr="00C3122E">
        <w:rPr>
          <w:rFonts w:ascii="Times New Roman" w:eastAsia="Calibri" w:hAnsi="Times New Roman" w:cs="Times New Roman"/>
          <w:lang w:eastAsia="en-GB"/>
        </w:rPr>
        <w:t>a Ptk., a Kbt.</w:t>
      </w:r>
      <w:r w:rsidRPr="00C3122E">
        <w:rPr>
          <w:rFonts w:ascii="Times New Roman" w:eastAsia="Calibri" w:hAnsi="Times New Roman" w:cs="Times New Roman"/>
          <w:lang w:eastAsia="en-GB"/>
        </w:rPr>
        <w:t xml:space="preserve"> és annak végrehajtási rendeletei az irányadók.</w:t>
      </w:r>
    </w:p>
    <w:p w14:paraId="52D79AA8" w14:textId="49D23DAD" w:rsidR="00D25958" w:rsidRPr="004A721B" w:rsidRDefault="009C1ABF" w:rsidP="004A721B">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A nemzetközi magánjogról szóló 1979. évi 13. törvényerejű rendelet 25. §-ában foglaltakra figyelemmel a Felek rögzítik, hogy a jelen szerződés értelmezése során Magyarország mindenkori jogszabályait veszik alapul, ezzel összefüggésben Felek kikötik a magyar bíróság joghatóságát.</w:t>
      </w:r>
    </w:p>
    <w:p w14:paraId="48EF6E8A" w14:textId="77777777" w:rsidR="00B73D43" w:rsidRPr="00C3122E" w:rsidRDefault="00B73D43"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Felek rögzítik, hogy amennyiben a közbeszerzési eljárás dokumentumai között eltérés, ellentmondás tapasztalható, a dokumentumok között</w:t>
      </w:r>
      <w:r w:rsidR="000D14A1" w:rsidRPr="00C3122E">
        <w:rPr>
          <w:rFonts w:ascii="Times New Roman" w:eastAsia="Calibri" w:hAnsi="Times New Roman" w:cs="Times New Roman"/>
          <w:lang w:eastAsia="en-GB"/>
        </w:rPr>
        <w:t>i</w:t>
      </w:r>
      <w:r w:rsidRPr="00C3122E">
        <w:rPr>
          <w:rFonts w:ascii="Times New Roman" w:eastAsia="Calibri" w:hAnsi="Times New Roman" w:cs="Times New Roman"/>
          <w:lang w:eastAsia="en-GB"/>
        </w:rPr>
        <w:t xml:space="preserve"> ellentmondás feloldására a Felek az alábbi sorrendet (dokumentum hierarchia) állítják fel:</w:t>
      </w:r>
    </w:p>
    <w:p w14:paraId="24706FE3" w14:textId="3454F41E" w:rsidR="00B73D43" w:rsidRPr="00C3122E" w:rsidRDefault="00B73D43" w:rsidP="00C3122E">
      <w:pPr>
        <w:widowControl w:val="0"/>
        <w:spacing w:after="40"/>
        <w:ind w:left="1418" w:hanging="284"/>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1</w:t>
      </w:r>
      <w:r w:rsidRPr="00C3122E">
        <w:rPr>
          <w:rFonts w:ascii="Times New Roman" w:hAnsi="Times New Roman" w:cs="Times New Roman"/>
        </w:rPr>
        <w:t>.</w:t>
      </w:r>
      <w:r w:rsidR="006E2B52" w:rsidRPr="00C3122E">
        <w:rPr>
          <w:rFonts w:ascii="Times New Roman" w:eastAsia="Calibri" w:hAnsi="Times New Roman" w:cs="Times New Roman"/>
          <w:lang w:eastAsia="en-GB"/>
        </w:rPr>
        <w:tab/>
        <w:t>S</w:t>
      </w:r>
      <w:r w:rsidRPr="00C3122E">
        <w:rPr>
          <w:rFonts w:ascii="Times New Roman" w:eastAsia="Calibri" w:hAnsi="Times New Roman" w:cs="Times New Roman"/>
          <w:lang w:eastAsia="en-GB"/>
        </w:rPr>
        <w:t xml:space="preserve">zerződés és </w:t>
      </w:r>
      <w:r w:rsidR="006E2B52" w:rsidRPr="00C3122E">
        <w:rPr>
          <w:rFonts w:ascii="Times New Roman" w:eastAsia="Calibri" w:hAnsi="Times New Roman" w:cs="Times New Roman"/>
          <w:lang w:eastAsia="en-GB"/>
        </w:rPr>
        <w:t xml:space="preserve">annak </w:t>
      </w:r>
      <w:r w:rsidRPr="00C3122E">
        <w:rPr>
          <w:rFonts w:ascii="Times New Roman" w:eastAsia="Calibri" w:hAnsi="Times New Roman" w:cs="Times New Roman"/>
          <w:lang w:eastAsia="en-GB"/>
        </w:rPr>
        <w:t>mellékletei</w:t>
      </w:r>
    </w:p>
    <w:p w14:paraId="5D3986EE" w14:textId="0B2F77A0" w:rsidR="00B73D43" w:rsidRPr="00C3122E" w:rsidRDefault="000D14A1" w:rsidP="00C3122E">
      <w:pPr>
        <w:widowControl w:val="0"/>
        <w:spacing w:after="40"/>
        <w:ind w:left="1418" w:hanging="284"/>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2.</w:t>
      </w:r>
      <w:r w:rsidR="00B73D43" w:rsidRPr="00C3122E">
        <w:rPr>
          <w:rFonts w:ascii="Times New Roman" w:eastAsia="Calibri" w:hAnsi="Times New Roman" w:cs="Times New Roman"/>
          <w:lang w:eastAsia="en-GB"/>
        </w:rPr>
        <w:tab/>
        <w:t>kiegészítő tájékoztatásra adott ajánlatkérői válaszok</w:t>
      </w:r>
      <w:r w:rsidR="00F5092F" w:rsidRPr="00C3122E">
        <w:rPr>
          <w:rFonts w:ascii="Times New Roman" w:eastAsia="Calibri" w:hAnsi="Times New Roman" w:cs="Times New Roman"/>
          <w:lang w:eastAsia="en-GB"/>
        </w:rPr>
        <w:t xml:space="preserve"> (adott esetben)</w:t>
      </w:r>
    </w:p>
    <w:p w14:paraId="02FA5359" w14:textId="2D440786" w:rsidR="00B73D43" w:rsidRPr="00C3122E" w:rsidRDefault="0076211F" w:rsidP="00C3122E">
      <w:pPr>
        <w:widowControl w:val="0"/>
        <w:spacing w:after="40"/>
        <w:ind w:left="1418" w:hanging="284"/>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3</w:t>
      </w:r>
      <w:r w:rsidR="000D14A1" w:rsidRPr="00C3122E">
        <w:rPr>
          <w:rFonts w:ascii="Times New Roman" w:eastAsia="Calibri" w:hAnsi="Times New Roman" w:cs="Times New Roman"/>
          <w:lang w:eastAsia="en-GB"/>
        </w:rPr>
        <w:t>.</w:t>
      </w:r>
      <w:r w:rsidR="00B73D43" w:rsidRPr="00C3122E">
        <w:rPr>
          <w:rFonts w:ascii="Times New Roman" w:eastAsia="Calibri" w:hAnsi="Times New Roman" w:cs="Times New Roman"/>
          <w:lang w:eastAsia="en-GB"/>
        </w:rPr>
        <w:tab/>
      </w:r>
      <w:r w:rsidR="006E2B52" w:rsidRPr="00C3122E">
        <w:rPr>
          <w:rFonts w:ascii="Times New Roman" w:eastAsia="Calibri" w:hAnsi="Times New Roman" w:cs="Times New Roman"/>
          <w:lang w:eastAsia="en-GB"/>
        </w:rPr>
        <w:t>Eladó</w:t>
      </w:r>
      <w:r w:rsidR="00B73D43" w:rsidRPr="00C3122E">
        <w:rPr>
          <w:rFonts w:ascii="Times New Roman" w:eastAsia="Calibri" w:hAnsi="Times New Roman" w:cs="Times New Roman"/>
          <w:lang w:eastAsia="en-GB"/>
        </w:rPr>
        <w:t xml:space="preserve"> ajánlata.</w:t>
      </w:r>
    </w:p>
    <w:p w14:paraId="0DDE551A" w14:textId="66426103" w:rsidR="00377997" w:rsidRDefault="00B06D89" w:rsidP="00C3122E">
      <w:pPr>
        <w:widowControl w:val="0"/>
        <w:numPr>
          <w:ilvl w:val="1"/>
          <w:numId w:val="2"/>
        </w:numPr>
        <w:spacing w:after="40"/>
        <w:ind w:left="567" w:hanging="567"/>
        <w:contextualSpacing/>
        <w:jc w:val="both"/>
        <w:rPr>
          <w:rFonts w:ascii="Times New Roman" w:eastAsia="Calibri" w:hAnsi="Times New Roman" w:cs="Times New Roman"/>
          <w:lang w:eastAsia="en-GB"/>
        </w:rPr>
      </w:pPr>
      <w:r w:rsidRPr="00C3122E">
        <w:rPr>
          <w:rFonts w:ascii="Times New Roman" w:eastAsia="Calibri" w:hAnsi="Times New Roman" w:cs="Times New Roman"/>
          <w:lang w:eastAsia="en-GB"/>
        </w:rPr>
        <w:t xml:space="preserve">Jelen Szerződés </w:t>
      </w:r>
      <w:r w:rsidR="000D14A1" w:rsidRPr="00C3122E">
        <w:rPr>
          <w:rFonts w:ascii="Times New Roman" w:eastAsia="Calibri" w:hAnsi="Times New Roman" w:cs="Times New Roman"/>
          <w:lang w:eastAsia="en-GB"/>
        </w:rPr>
        <w:t>négy</w:t>
      </w:r>
      <w:r w:rsidRPr="00C3122E">
        <w:rPr>
          <w:rFonts w:ascii="Times New Roman" w:eastAsia="Calibri" w:hAnsi="Times New Roman" w:cs="Times New Roman"/>
          <w:lang w:eastAsia="en-GB"/>
        </w:rPr>
        <w:t xml:space="preserve"> eredetei, egymással mindenben megegyez</w:t>
      </w:r>
      <w:r w:rsidR="007E0E08" w:rsidRPr="00C3122E">
        <w:rPr>
          <w:rFonts w:ascii="Times New Roman" w:eastAsia="Calibri" w:hAnsi="Times New Roman" w:cs="Times New Roman"/>
          <w:lang w:eastAsia="en-GB"/>
        </w:rPr>
        <w:t xml:space="preserve">ő példányban készült, amelyből </w:t>
      </w:r>
      <w:r w:rsidR="000D14A1" w:rsidRPr="00C3122E">
        <w:rPr>
          <w:rFonts w:ascii="Times New Roman" w:eastAsia="Calibri" w:hAnsi="Times New Roman" w:cs="Times New Roman"/>
          <w:lang w:eastAsia="en-GB"/>
        </w:rPr>
        <w:t>három</w:t>
      </w:r>
      <w:r w:rsidRPr="00C3122E">
        <w:rPr>
          <w:rFonts w:ascii="Times New Roman" w:eastAsia="Calibri" w:hAnsi="Times New Roman" w:cs="Times New Roman"/>
          <w:lang w:eastAsia="en-GB"/>
        </w:rPr>
        <w:t xml:space="preserve"> példány a Vevőt, egy példány az Eladót illeti.</w:t>
      </w:r>
    </w:p>
    <w:p w14:paraId="1B908C2E" w14:textId="77777777" w:rsidR="004A721B" w:rsidRPr="00C3122E" w:rsidRDefault="004A721B" w:rsidP="004A721B">
      <w:pPr>
        <w:widowControl w:val="0"/>
        <w:spacing w:after="40"/>
        <w:ind w:left="567"/>
        <w:contextualSpacing/>
        <w:jc w:val="both"/>
        <w:rPr>
          <w:rFonts w:ascii="Times New Roman" w:eastAsia="Calibri" w:hAnsi="Times New Roman" w:cs="Times New Roman"/>
          <w:lang w:eastAsia="en-GB"/>
        </w:rPr>
      </w:pPr>
    </w:p>
    <w:p w14:paraId="1C499F88" w14:textId="48C38EC2" w:rsidR="00B5539D" w:rsidRPr="00C3122E" w:rsidRDefault="00B06D89" w:rsidP="00C3122E">
      <w:pPr>
        <w:widowControl w:val="0"/>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Jelen szerződést és annak mellékleteit a Felek elolvasták, értelmezték, és mint akaratukkal mindenben me</w:t>
      </w:r>
      <w:r w:rsidR="00B5539D" w:rsidRPr="00C3122E">
        <w:rPr>
          <w:rFonts w:ascii="Times New Roman" w:eastAsia="Times New Roman" w:hAnsi="Times New Roman" w:cs="Times New Roman"/>
          <w:lang w:eastAsia="en-GB"/>
        </w:rPr>
        <w:t>gegyezőt, jóváhagyólag aláírták.</w:t>
      </w:r>
    </w:p>
    <w:p w14:paraId="3D5D5781" w14:textId="77777777" w:rsidR="00C01939" w:rsidRPr="00C3122E" w:rsidRDefault="00C01939" w:rsidP="00C3122E">
      <w:pPr>
        <w:widowControl w:val="0"/>
        <w:spacing w:after="40"/>
        <w:jc w:val="both"/>
        <w:rPr>
          <w:rFonts w:ascii="Times New Roman" w:eastAsia="Times New Roman" w:hAnsi="Times New Roman" w:cs="Times New Roman"/>
          <w:lang w:eastAsia="en-GB"/>
        </w:rPr>
      </w:pPr>
    </w:p>
    <w:p w14:paraId="0FDD5078" w14:textId="77777777" w:rsidR="00A16E4E" w:rsidRPr="00C3122E" w:rsidRDefault="00A16E4E" w:rsidP="00C3122E">
      <w:pPr>
        <w:widowControl w:val="0"/>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u w:val="single"/>
          <w:lang w:eastAsia="en-GB"/>
        </w:rPr>
        <w:t>Mellékletek:</w:t>
      </w:r>
    </w:p>
    <w:p w14:paraId="3864B421" w14:textId="2C438F63" w:rsidR="00A16E4E" w:rsidRPr="00C3122E" w:rsidRDefault="00E63D6B" w:rsidP="00C3122E">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1. számú melléklet:</w:t>
      </w:r>
      <w:r w:rsidRPr="00C3122E">
        <w:rPr>
          <w:rFonts w:ascii="Times New Roman" w:eastAsia="Times New Roman" w:hAnsi="Times New Roman" w:cs="Times New Roman"/>
          <w:lang w:eastAsia="en-GB"/>
        </w:rPr>
        <w:tab/>
      </w:r>
      <w:r w:rsidR="00D52303" w:rsidRPr="00C3122E">
        <w:rPr>
          <w:rFonts w:ascii="Times New Roman" w:eastAsia="Calibri" w:hAnsi="Times New Roman" w:cs="Times New Roman"/>
          <w:lang w:eastAsia="en-GB"/>
        </w:rPr>
        <w:t>Eszköz</w:t>
      </w:r>
      <w:r w:rsidR="0020176C">
        <w:rPr>
          <w:rFonts w:ascii="Times New Roman" w:eastAsia="Calibri" w:hAnsi="Times New Roman" w:cs="Times New Roman"/>
          <w:lang w:eastAsia="en-GB"/>
        </w:rPr>
        <w:t>ök</w:t>
      </w:r>
      <w:r w:rsidR="001C2E2B" w:rsidRPr="00C3122E">
        <w:rPr>
          <w:rFonts w:ascii="Times New Roman" w:eastAsia="Times New Roman" w:hAnsi="Times New Roman" w:cs="Times New Roman"/>
          <w:lang w:eastAsia="en-GB"/>
        </w:rPr>
        <w:t xml:space="preserve"> </w:t>
      </w:r>
      <w:r w:rsidR="00C73F89" w:rsidRPr="00C3122E">
        <w:rPr>
          <w:rFonts w:ascii="Times New Roman" w:eastAsia="Times New Roman" w:hAnsi="Times New Roman" w:cs="Times New Roman"/>
          <w:lang w:eastAsia="en-GB"/>
        </w:rPr>
        <w:t>pontos meghatározása</w:t>
      </w:r>
      <w:r w:rsidR="00FC21DF" w:rsidRPr="00C3122E">
        <w:rPr>
          <w:rFonts w:ascii="Times New Roman" w:eastAsia="Times New Roman" w:hAnsi="Times New Roman" w:cs="Times New Roman"/>
          <w:lang w:eastAsia="en-GB"/>
        </w:rPr>
        <w:t xml:space="preserve"> (Eladói árajánlat)</w:t>
      </w:r>
    </w:p>
    <w:p w14:paraId="0A5F3A19" w14:textId="5C3552E5" w:rsidR="00AF7068" w:rsidRPr="00C3122E" w:rsidRDefault="00AF7068" w:rsidP="00C3122E">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2. számú melléklet:</w:t>
      </w:r>
      <w:r w:rsidRPr="00C3122E">
        <w:rPr>
          <w:rFonts w:ascii="Times New Roman" w:eastAsia="Times New Roman" w:hAnsi="Times New Roman" w:cs="Times New Roman"/>
          <w:lang w:eastAsia="en-GB"/>
        </w:rPr>
        <w:tab/>
      </w:r>
      <w:r w:rsidR="00AA7C50" w:rsidRPr="00C3122E">
        <w:rPr>
          <w:rFonts w:ascii="Times New Roman" w:eastAsia="Times New Roman" w:hAnsi="Times New Roman" w:cs="Times New Roman"/>
          <w:lang w:eastAsia="en-GB"/>
        </w:rPr>
        <w:t>Árrészletező</w:t>
      </w:r>
    </w:p>
    <w:p w14:paraId="3F46780B" w14:textId="319FF288" w:rsidR="00AA7C50" w:rsidRPr="00C3122E" w:rsidRDefault="00AF7068" w:rsidP="00C3122E">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3</w:t>
      </w:r>
      <w:r w:rsidR="001E0EA7" w:rsidRPr="00C3122E">
        <w:rPr>
          <w:rFonts w:ascii="Times New Roman" w:eastAsia="Times New Roman" w:hAnsi="Times New Roman" w:cs="Times New Roman"/>
          <w:lang w:eastAsia="en-GB"/>
        </w:rPr>
        <w:t xml:space="preserve">. számú melléklet: </w:t>
      </w:r>
      <w:r w:rsidR="00E63D6B" w:rsidRPr="00C3122E">
        <w:rPr>
          <w:rFonts w:ascii="Times New Roman" w:eastAsia="Times New Roman" w:hAnsi="Times New Roman" w:cs="Times New Roman"/>
          <w:lang w:eastAsia="en-GB"/>
        </w:rPr>
        <w:tab/>
      </w:r>
      <w:r w:rsidR="00AA7C50" w:rsidRPr="00C3122E">
        <w:rPr>
          <w:rFonts w:ascii="Times New Roman" w:eastAsia="Times New Roman" w:hAnsi="Times New Roman" w:cs="Times New Roman"/>
          <w:lang w:eastAsia="en-GB"/>
        </w:rPr>
        <w:t>Átláthatósági nyilatkozat</w:t>
      </w:r>
    </w:p>
    <w:p w14:paraId="06F9B687" w14:textId="7658CABF" w:rsidR="00B5539D" w:rsidRPr="00C3122E" w:rsidRDefault="00AA7C50" w:rsidP="00C3122E">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4. számú melléklet:</w:t>
      </w:r>
      <w:r w:rsidRPr="00C3122E">
        <w:rPr>
          <w:rFonts w:ascii="Times New Roman" w:eastAsia="Times New Roman" w:hAnsi="Times New Roman" w:cs="Times New Roman"/>
          <w:lang w:eastAsia="en-GB"/>
        </w:rPr>
        <w:tab/>
      </w:r>
      <w:r w:rsidR="00D25958" w:rsidRPr="00C3122E">
        <w:rPr>
          <w:rFonts w:ascii="Times New Roman" w:eastAsia="Times New Roman" w:hAnsi="Times New Roman" w:cs="Times New Roman"/>
          <w:lang w:eastAsia="en-GB"/>
        </w:rPr>
        <w:t>Nyilatkozat a teljesítésbe bevonni kívánt alvállalkozókról</w:t>
      </w:r>
    </w:p>
    <w:p w14:paraId="6EC45C92" w14:textId="1E64E6B6" w:rsidR="004A721B" w:rsidRDefault="004A721B">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1FF3A93D" w14:textId="77777777" w:rsidR="00377997" w:rsidRPr="00C3122E" w:rsidRDefault="00377997" w:rsidP="00C3122E">
      <w:pPr>
        <w:widowControl w:val="0"/>
        <w:tabs>
          <w:tab w:val="left" w:pos="5245"/>
          <w:tab w:val="left" w:leader="dot" w:pos="6237"/>
          <w:tab w:val="right" w:leader="dot" w:pos="9072"/>
        </w:tabs>
        <w:spacing w:after="40"/>
        <w:ind w:left="2268" w:hanging="2268"/>
        <w:jc w:val="both"/>
        <w:rPr>
          <w:rFonts w:ascii="Times New Roman" w:eastAsia="Times New Roman" w:hAnsi="Times New Roman" w:cs="Times New Roman"/>
          <w:lang w:eastAsia="en-GB"/>
        </w:rPr>
      </w:pPr>
    </w:p>
    <w:p w14:paraId="4BF295E3" w14:textId="0D281603" w:rsidR="00721B79" w:rsidRPr="00C3122E" w:rsidRDefault="00B06D89" w:rsidP="00C3122E">
      <w:pPr>
        <w:widowControl w:val="0"/>
        <w:tabs>
          <w:tab w:val="left" w:leader="dot" w:pos="3544"/>
          <w:tab w:val="left" w:pos="5245"/>
          <w:tab w:val="left" w:leader="dot" w:pos="6237"/>
          <w:tab w:val="right" w:leader="dot" w:pos="9072"/>
        </w:tabs>
        <w:spacing w:after="40"/>
        <w:jc w:val="both"/>
        <w:rPr>
          <w:rFonts w:ascii="Times New Roman" w:eastAsia="Times New Roman" w:hAnsi="Times New Roman" w:cs="Times New Roman"/>
          <w:lang w:eastAsia="en-GB"/>
        </w:rPr>
      </w:pPr>
      <w:r w:rsidRPr="00C3122E">
        <w:rPr>
          <w:rFonts w:ascii="Times New Roman" w:eastAsia="Times New Roman" w:hAnsi="Times New Roman" w:cs="Times New Roman"/>
          <w:lang w:eastAsia="en-GB"/>
        </w:rPr>
        <w:t>Pécs, 201</w:t>
      </w:r>
      <w:r w:rsidR="0020176C">
        <w:rPr>
          <w:rFonts w:ascii="Times New Roman" w:eastAsia="Times New Roman" w:hAnsi="Times New Roman" w:cs="Times New Roman"/>
          <w:lang w:eastAsia="en-GB"/>
        </w:rPr>
        <w:t>8</w:t>
      </w:r>
      <w:r w:rsidRPr="00C3122E">
        <w:rPr>
          <w:rFonts w:ascii="Times New Roman" w:eastAsia="Times New Roman" w:hAnsi="Times New Roman" w:cs="Times New Roman"/>
          <w:lang w:eastAsia="en-GB"/>
        </w:rPr>
        <w:t xml:space="preserve">. </w:t>
      </w:r>
      <w:r w:rsidRPr="00C3122E">
        <w:rPr>
          <w:rFonts w:ascii="Times New Roman" w:eastAsia="Times New Roman" w:hAnsi="Times New Roman" w:cs="Times New Roman"/>
          <w:lang w:eastAsia="en-GB"/>
        </w:rPr>
        <w:tab/>
      </w:r>
    </w:p>
    <w:p w14:paraId="223FFA90" w14:textId="24BB2D4F" w:rsidR="00377997" w:rsidRDefault="00377997" w:rsidP="00C3122E">
      <w:pPr>
        <w:widowControl w:val="0"/>
        <w:tabs>
          <w:tab w:val="left" w:leader="dot" w:pos="3544"/>
          <w:tab w:val="left" w:pos="5245"/>
          <w:tab w:val="left" w:leader="dot" w:pos="6237"/>
          <w:tab w:val="right" w:leader="dot" w:pos="9072"/>
        </w:tabs>
        <w:spacing w:after="40"/>
        <w:jc w:val="both"/>
        <w:rPr>
          <w:rFonts w:ascii="Times New Roman" w:eastAsia="Times New Roman" w:hAnsi="Times New Roman" w:cs="Times New Roman"/>
          <w:lang w:eastAsia="en-GB"/>
        </w:rPr>
      </w:pPr>
    </w:p>
    <w:p w14:paraId="3BC5E9FE" w14:textId="77777777" w:rsidR="004A721B" w:rsidRPr="00C3122E" w:rsidRDefault="004A721B" w:rsidP="00C3122E">
      <w:pPr>
        <w:widowControl w:val="0"/>
        <w:tabs>
          <w:tab w:val="left" w:leader="dot" w:pos="3544"/>
          <w:tab w:val="left" w:pos="5245"/>
          <w:tab w:val="left" w:leader="dot" w:pos="6237"/>
          <w:tab w:val="right" w:leader="dot" w:pos="9072"/>
        </w:tabs>
        <w:spacing w:after="40"/>
        <w:jc w:val="both"/>
        <w:rPr>
          <w:rFonts w:ascii="Times New Roman" w:eastAsia="Times New Roman" w:hAnsi="Times New Roman" w:cs="Times New Roman"/>
          <w:lang w:eastAsia="en-GB"/>
        </w:rPr>
      </w:pPr>
    </w:p>
    <w:tbl>
      <w:tblPr>
        <w:tblW w:w="9071" w:type="dxa"/>
        <w:tblLook w:val="00A0" w:firstRow="1" w:lastRow="0" w:firstColumn="1" w:lastColumn="0" w:noHBand="0" w:noVBand="0"/>
      </w:tblPr>
      <w:tblGrid>
        <w:gridCol w:w="3685"/>
        <w:gridCol w:w="1701"/>
        <w:gridCol w:w="3685"/>
      </w:tblGrid>
      <w:tr w:rsidR="00B06D89" w:rsidRPr="00C3122E" w14:paraId="55A6825C" w14:textId="77777777" w:rsidTr="00FB2BB0">
        <w:tc>
          <w:tcPr>
            <w:tcW w:w="3685" w:type="dxa"/>
            <w:tcBorders>
              <w:top w:val="single" w:sz="4" w:space="0" w:color="auto"/>
            </w:tcBorders>
          </w:tcPr>
          <w:p w14:paraId="6BAAC58A" w14:textId="77777777" w:rsidR="00B06D89" w:rsidRPr="00C3122E" w:rsidRDefault="00B06D89" w:rsidP="00C3122E">
            <w:pPr>
              <w:widowControl w:val="0"/>
              <w:spacing w:after="40"/>
              <w:jc w:val="center"/>
              <w:rPr>
                <w:rFonts w:ascii="Times New Roman" w:eastAsia="Calibri" w:hAnsi="Times New Roman" w:cs="Times New Roman"/>
                <w:b/>
                <w:lang w:eastAsia="en-GB"/>
              </w:rPr>
            </w:pPr>
            <w:r w:rsidRPr="00C3122E">
              <w:rPr>
                <w:rFonts w:ascii="Times New Roman" w:eastAsia="Calibri" w:hAnsi="Times New Roman" w:cs="Times New Roman"/>
                <w:b/>
                <w:lang w:eastAsia="en-GB"/>
              </w:rPr>
              <w:t>Pécsi Tudományegyetem</w:t>
            </w:r>
          </w:p>
        </w:tc>
        <w:tc>
          <w:tcPr>
            <w:tcW w:w="1701" w:type="dxa"/>
          </w:tcPr>
          <w:p w14:paraId="11693E97" w14:textId="77777777" w:rsidR="00B06D89" w:rsidRPr="00C3122E" w:rsidRDefault="00B06D89" w:rsidP="00C3122E">
            <w:pPr>
              <w:widowControl w:val="0"/>
              <w:spacing w:after="40"/>
              <w:jc w:val="center"/>
              <w:rPr>
                <w:rFonts w:ascii="Times New Roman" w:eastAsia="Calibri" w:hAnsi="Times New Roman" w:cs="Times New Roman"/>
                <w:b/>
                <w:lang w:eastAsia="en-GB"/>
              </w:rPr>
            </w:pPr>
          </w:p>
        </w:tc>
        <w:tc>
          <w:tcPr>
            <w:tcW w:w="3685" w:type="dxa"/>
            <w:tcBorders>
              <w:top w:val="single" w:sz="4" w:space="0" w:color="auto"/>
            </w:tcBorders>
          </w:tcPr>
          <w:p w14:paraId="0D92D949" w14:textId="77777777" w:rsidR="00B06D89" w:rsidRPr="00C3122E" w:rsidRDefault="00C73F89" w:rsidP="00C3122E">
            <w:pPr>
              <w:widowControl w:val="0"/>
              <w:spacing w:after="40"/>
              <w:jc w:val="center"/>
              <w:rPr>
                <w:rFonts w:ascii="Times New Roman" w:eastAsia="Calibri" w:hAnsi="Times New Roman" w:cs="Times New Roman"/>
                <w:b/>
                <w:highlight w:val="yellow"/>
                <w:lang w:eastAsia="en-GB"/>
              </w:rPr>
            </w:pPr>
            <w:r w:rsidRPr="00C3122E">
              <w:rPr>
                <w:rFonts w:ascii="Times New Roman" w:eastAsia="Calibri" w:hAnsi="Times New Roman" w:cs="Times New Roman"/>
                <w:b/>
                <w:highlight w:val="yellow"/>
                <w:lang w:eastAsia="en-GB"/>
              </w:rPr>
              <w:t>****</w:t>
            </w:r>
          </w:p>
        </w:tc>
      </w:tr>
      <w:tr w:rsidR="00B06D89" w:rsidRPr="00C3122E" w14:paraId="4BDA98BF" w14:textId="77777777" w:rsidTr="00FB2BB0">
        <w:tc>
          <w:tcPr>
            <w:tcW w:w="3685" w:type="dxa"/>
          </w:tcPr>
          <w:p w14:paraId="6FE3F024" w14:textId="77777777" w:rsidR="00B06D89" w:rsidRPr="00C3122E" w:rsidRDefault="00B06D89" w:rsidP="00C3122E">
            <w:pPr>
              <w:widowControl w:val="0"/>
              <w:spacing w:after="40"/>
              <w:jc w:val="center"/>
              <w:rPr>
                <w:rFonts w:ascii="Times New Roman" w:eastAsia="Calibri" w:hAnsi="Times New Roman" w:cs="Times New Roman"/>
                <w:lang w:eastAsia="en-GB"/>
              </w:rPr>
            </w:pPr>
            <w:r w:rsidRPr="00C3122E">
              <w:rPr>
                <w:rFonts w:ascii="Times New Roman" w:eastAsia="Calibri" w:hAnsi="Times New Roman" w:cs="Times New Roman"/>
                <w:lang w:eastAsia="en-GB"/>
              </w:rPr>
              <w:t>Jenei Zoltán</w:t>
            </w:r>
          </w:p>
        </w:tc>
        <w:tc>
          <w:tcPr>
            <w:tcW w:w="1701" w:type="dxa"/>
          </w:tcPr>
          <w:p w14:paraId="1680846D" w14:textId="77777777" w:rsidR="00B06D89" w:rsidRPr="00C3122E" w:rsidRDefault="00B06D89" w:rsidP="00C3122E">
            <w:pPr>
              <w:widowControl w:val="0"/>
              <w:spacing w:after="40"/>
              <w:jc w:val="center"/>
              <w:rPr>
                <w:rFonts w:ascii="Times New Roman" w:eastAsia="Calibri" w:hAnsi="Times New Roman" w:cs="Times New Roman"/>
                <w:lang w:eastAsia="en-GB"/>
              </w:rPr>
            </w:pPr>
          </w:p>
        </w:tc>
        <w:tc>
          <w:tcPr>
            <w:tcW w:w="3685" w:type="dxa"/>
          </w:tcPr>
          <w:p w14:paraId="5B64FA13" w14:textId="77777777" w:rsidR="00B06D89" w:rsidRPr="00C3122E" w:rsidRDefault="00C73F89" w:rsidP="00C3122E">
            <w:pPr>
              <w:widowControl w:val="0"/>
              <w:spacing w:after="40"/>
              <w:jc w:val="center"/>
              <w:rPr>
                <w:rFonts w:ascii="Times New Roman" w:eastAsia="Calibri" w:hAnsi="Times New Roman" w:cs="Times New Roman"/>
                <w:highlight w:val="yellow"/>
                <w:lang w:eastAsia="en-GB"/>
              </w:rPr>
            </w:pPr>
            <w:r w:rsidRPr="00C3122E">
              <w:rPr>
                <w:rFonts w:ascii="Times New Roman" w:eastAsia="Calibri" w:hAnsi="Times New Roman" w:cs="Times New Roman"/>
                <w:highlight w:val="yellow"/>
                <w:lang w:eastAsia="en-GB"/>
              </w:rPr>
              <w:t>****</w:t>
            </w:r>
          </w:p>
        </w:tc>
      </w:tr>
      <w:tr w:rsidR="00B06D89" w:rsidRPr="00C3122E" w14:paraId="29A3BF6A" w14:textId="77777777" w:rsidTr="00FB2BB0">
        <w:tc>
          <w:tcPr>
            <w:tcW w:w="3685" w:type="dxa"/>
          </w:tcPr>
          <w:p w14:paraId="1C22BC2B" w14:textId="77777777" w:rsidR="00B06D89" w:rsidRPr="00C3122E" w:rsidRDefault="00B06D89" w:rsidP="00C3122E">
            <w:pPr>
              <w:widowControl w:val="0"/>
              <w:spacing w:after="40"/>
              <w:jc w:val="center"/>
              <w:rPr>
                <w:rFonts w:ascii="Times New Roman" w:eastAsia="Calibri" w:hAnsi="Times New Roman" w:cs="Times New Roman"/>
                <w:lang w:eastAsia="en-GB"/>
              </w:rPr>
            </w:pPr>
            <w:r w:rsidRPr="00C3122E">
              <w:rPr>
                <w:rFonts w:ascii="Times New Roman" w:eastAsia="Calibri" w:hAnsi="Times New Roman" w:cs="Times New Roman"/>
                <w:lang w:eastAsia="en-GB"/>
              </w:rPr>
              <w:t>kancellár</w:t>
            </w:r>
          </w:p>
        </w:tc>
        <w:tc>
          <w:tcPr>
            <w:tcW w:w="1701" w:type="dxa"/>
          </w:tcPr>
          <w:p w14:paraId="7B997CDB" w14:textId="77777777" w:rsidR="00B06D89" w:rsidRPr="00C3122E" w:rsidRDefault="00B06D89" w:rsidP="00C3122E">
            <w:pPr>
              <w:widowControl w:val="0"/>
              <w:spacing w:after="40"/>
              <w:jc w:val="center"/>
              <w:rPr>
                <w:rFonts w:ascii="Times New Roman" w:eastAsia="Calibri" w:hAnsi="Times New Roman" w:cs="Times New Roman"/>
                <w:lang w:eastAsia="en-GB"/>
              </w:rPr>
            </w:pPr>
          </w:p>
        </w:tc>
        <w:tc>
          <w:tcPr>
            <w:tcW w:w="3685" w:type="dxa"/>
          </w:tcPr>
          <w:p w14:paraId="4A57E973" w14:textId="77777777" w:rsidR="00B06D89" w:rsidRPr="00C3122E" w:rsidRDefault="00C73F89" w:rsidP="00C3122E">
            <w:pPr>
              <w:widowControl w:val="0"/>
              <w:spacing w:after="40"/>
              <w:jc w:val="center"/>
              <w:rPr>
                <w:rFonts w:ascii="Times New Roman" w:eastAsia="Calibri" w:hAnsi="Times New Roman" w:cs="Times New Roman"/>
                <w:highlight w:val="yellow"/>
                <w:lang w:eastAsia="en-GB"/>
              </w:rPr>
            </w:pPr>
            <w:r w:rsidRPr="00C3122E">
              <w:rPr>
                <w:rFonts w:ascii="Times New Roman" w:eastAsia="Calibri" w:hAnsi="Times New Roman" w:cs="Times New Roman"/>
                <w:highlight w:val="yellow"/>
                <w:lang w:eastAsia="en-GB"/>
              </w:rPr>
              <w:t>****</w:t>
            </w:r>
          </w:p>
        </w:tc>
      </w:tr>
      <w:tr w:rsidR="00B06D89" w:rsidRPr="00C3122E" w14:paraId="1A0B134F" w14:textId="77777777" w:rsidTr="00FB2BB0">
        <w:tc>
          <w:tcPr>
            <w:tcW w:w="3685" w:type="dxa"/>
          </w:tcPr>
          <w:p w14:paraId="09F308CC" w14:textId="77777777" w:rsidR="00B06D89" w:rsidRPr="00C3122E" w:rsidRDefault="00B06D89" w:rsidP="00C3122E">
            <w:pPr>
              <w:widowControl w:val="0"/>
              <w:spacing w:after="40"/>
              <w:jc w:val="center"/>
              <w:rPr>
                <w:rFonts w:ascii="Times New Roman" w:eastAsia="Calibri" w:hAnsi="Times New Roman" w:cs="Times New Roman"/>
                <w:lang w:eastAsia="en-GB"/>
              </w:rPr>
            </w:pPr>
            <w:r w:rsidRPr="00C3122E">
              <w:rPr>
                <w:rFonts w:ascii="Times New Roman" w:eastAsia="Calibri" w:hAnsi="Times New Roman" w:cs="Times New Roman"/>
                <w:lang w:eastAsia="en-GB"/>
              </w:rPr>
              <w:t>Vevő</w:t>
            </w:r>
          </w:p>
        </w:tc>
        <w:tc>
          <w:tcPr>
            <w:tcW w:w="1701" w:type="dxa"/>
          </w:tcPr>
          <w:p w14:paraId="4BA531EE" w14:textId="77777777" w:rsidR="00B06D89" w:rsidRPr="00C3122E" w:rsidRDefault="00B06D89" w:rsidP="00C3122E">
            <w:pPr>
              <w:widowControl w:val="0"/>
              <w:spacing w:after="40"/>
              <w:jc w:val="center"/>
              <w:rPr>
                <w:rFonts w:ascii="Times New Roman" w:eastAsia="Calibri" w:hAnsi="Times New Roman" w:cs="Times New Roman"/>
                <w:lang w:eastAsia="en-GB"/>
              </w:rPr>
            </w:pPr>
          </w:p>
        </w:tc>
        <w:tc>
          <w:tcPr>
            <w:tcW w:w="3685" w:type="dxa"/>
          </w:tcPr>
          <w:p w14:paraId="1B795DAA" w14:textId="77777777" w:rsidR="00B06D89" w:rsidRPr="00C3122E" w:rsidRDefault="00B06D89" w:rsidP="00C3122E">
            <w:pPr>
              <w:widowControl w:val="0"/>
              <w:spacing w:after="40"/>
              <w:jc w:val="center"/>
              <w:rPr>
                <w:rFonts w:ascii="Times New Roman" w:eastAsia="Calibri" w:hAnsi="Times New Roman" w:cs="Times New Roman"/>
                <w:lang w:eastAsia="en-GB"/>
              </w:rPr>
            </w:pPr>
            <w:r w:rsidRPr="00C3122E">
              <w:rPr>
                <w:rFonts w:ascii="Times New Roman" w:eastAsia="Calibri" w:hAnsi="Times New Roman" w:cs="Times New Roman"/>
                <w:lang w:eastAsia="en-GB"/>
              </w:rPr>
              <w:t>Eladó</w:t>
            </w:r>
          </w:p>
        </w:tc>
      </w:tr>
      <w:tr w:rsidR="00235ACD" w:rsidRPr="00C3122E" w14:paraId="769D5DE6" w14:textId="77777777" w:rsidTr="00257DD5">
        <w:tc>
          <w:tcPr>
            <w:tcW w:w="3685" w:type="dxa"/>
            <w:tcBorders>
              <w:bottom w:val="single" w:sz="4" w:space="0" w:color="auto"/>
            </w:tcBorders>
          </w:tcPr>
          <w:p w14:paraId="2C3BB7D4" w14:textId="77777777" w:rsidR="00235ACD" w:rsidRPr="00C3122E" w:rsidRDefault="00235ACD" w:rsidP="00C3122E">
            <w:pPr>
              <w:widowControl w:val="0"/>
              <w:spacing w:after="40"/>
              <w:rPr>
                <w:rFonts w:ascii="Times New Roman" w:eastAsia="Calibri" w:hAnsi="Times New Roman" w:cs="Times New Roman"/>
                <w:lang w:eastAsia="en-GB"/>
              </w:rPr>
            </w:pPr>
          </w:p>
          <w:p w14:paraId="0A080062" w14:textId="77777777" w:rsidR="00235ACD" w:rsidRPr="00C3122E" w:rsidRDefault="00235ACD" w:rsidP="00C3122E">
            <w:pPr>
              <w:widowControl w:val="0"/>
              <w:spacing w:after="40"/>
              <w:rPr>
                <w:rFonts w:ascii="Times New Roman" w:eastAsia="Calibri" w:hAnsi="Times New Roman" w:cs="Times New Roman"/>
                <w:lang w:eastAsia="en-GB"/>
              </w:rPr>
            </w:pPr>
            <w:r w:rsidRPr="00C3122E">
              <w:rPr>
                <w:rFonts w:ascii="Times New Roman" w:eastAsia="Calibri" w:hAnsi="Times New Roman" w:cs="Times New Roman"/>
                <w:lang w:eastAsia="en-GB"/>
              </w:rPr>
              <w:t>Ellenjegyzők a Vevő részéről:</w:t>
            </w:r>
          </w:p>
          <w:p w14:paraId="5D2918F3" w14:textId="77777777" w:rsidR="00235ACD" w:rsidRPr="00C3122E" w:rsidRDefault="00235ACD" w:rsidP="00C3122E">
            <w:pPr>
              <w:widowControl w:val="0"/>
              <w:spacing w:after="40"/>
              <w:rPr>
                <w:rFonts w:ascii="Times New Roman" w:eastAsia="Calibri" w:hAnsi="Times New Roman" w:cs="Times New Roman"/>
                <w:lang w:eastAsia="en-GB"/>
              </w:rPr>
            </w:pPr>
          </w:p>
          <w:p w14:paraId="70036433" w14:textId="02D915E1" w:rsidR="00FC21DF" w:rsidRPr="00C3122E" w:rsidRDefault="00FC21DF" w:rsidP="00C3122E">
            <w:pPr>
              <w:widowControl w:val="0"/>
              <w:spacing w:after="40"/>
              <w:rPr>
                <w:rFonts w:ascii="Times New Roman" w:eastAsia="Calibri" w:hAnsi="Times New Roman" w:cs="Times New Roman"/>
                <w:lang w:eastAsia="en-GB"/>
              </w:rPr>
            </w:pPr>
          </w:p>
        </w:tc>
        <w:tc>
          <w:tcPr>
            <w:tcW w:w="1701" w:type="dxa"/>
          </w:tcPr>
          <w:p w14:paraId="4D27E5FF" w14:textId="77777777" w:rsidR="00235ACD" w:rsidRPr="00C3122E" w:rsidRDefault="00235ACD" w:rsidP="00C3122E">
            <w:pPr>
              <w:widowControl w:val="0"/>
              <w:spacing w:after="40"/>
              <w:jc w:val="center"/>
              <w:rPr>
                <w:rFonts w:ascii="Times New Roman" w:eastAsia="Calibri" w:hAnsi="Times New Roman" w:cs="Times New Roman"/>
                <w:lang w:eastAsia="en-GB"/>
              </w:rPr>
            </w:pPr>
          </w:p>
        </w:tc>
        <w:tc>
          <w:tcPr>
            <w:tcW w:w="3685" w:type="dxa"/>
          </w:tcPr>
          <w:p w14:paraId="0EAF5004" w14:textId="77777777" w:rsidR="00235ACD" w:rsidRPr="00C3122E" w:rsidRDefault="00235ACD" w:rsidP="00C3122E">
            <w:pPr>
              <w:widowControl w:val="0"/>
              <w:spacing w:after="40"/>
              <w:jc w:val="center"/>
              <w:rPr>
                <w:rFonts w:ascii="Times New Roman" w:eastAsia="Calibri" w:hAnsi="Times New Roman" w:cs="Times New Roman"/>
                <w:lang w:eastAsia="en-GB"/>
              </w:rPr>
            </w:pPr>
          </w:p>
        </w:tc>
      </w:tr>
      <w:tr w:rsidR="00235ACD" w:rsidRPr="00C3122E" w14:paraId="706248B0" w14:textId="77777777" w:rsidTr="00257DD5">
        <w:tc>
          <w:tcPr>
            <w:tcW w:w="3685" w:type="dxa"/>
            <w:tcBorders>
              <w:top w:val="single" w:sz="4" w:space="0" w:color="auto"/>
            </w:tcBorders>
          </w:tcPr>
          <w:p w14:paraId="0E284674" w14:textId="77777777" w:rsidR="00235ACD" w:rsidRPr="00C3122E" w:rsidRDefault="00235ACD" w:rsidP="00C3122E">
            <w:pPr>
              <w:widowControl w:val="0"/>
              <w:spacing w:after="40"/>
              <w:jc w:val="center"/>
              <w:rPr>
                <w:rFonts w:ascii="Times New Roman" w:eastAsia="Calibri" w:hAnsi="Times New Roman" w:cs="Times New Roman"/>
                <w:lang w:eastAsia="en-GB"/>
              </w:rPr>
            </w:pPr>
            <w:r w:rsidRPr="00C3122E">
              <w:rPr>
                <w:rFonts w:ascii="Times New Roman" w:eastAsia="Calibri" w:hAnsi="Times New Roman" w:cs="Times New Roman"/>
                <w:lang w:eastAsia="en-GB"/>
              </w:rPr>
              <w:t>Dr. Zámbó Balázs</w:t>
            </w:r>
          </w:p>
        </w:tc>
        <w:tc>
          <w:tcPr>
            <w:tcW w:w="1701" w:type="dxa"/>
          </w:tcPr>
          <w:p w14:paraId="3A239A65" w14:textId="77777777" w:rsidR="00235ACD" w:rsidRPr="00C3122E" w:rsidRDefault="00235ACD" w:rsidP="00C3122E">
            <w:pPr>
              <w:widowControl w:val="0"/>
              <w:spacing w:after="40"/>
              <w:jc w:val="center"/>
              <w:rPr>
                <w:rFonts w:ascii="Times New Roman" w:eastAsia="Calibri" w:hAnsi="Times New Roman" w:cs="Times New Roman"/>
                <w:lang w:eastAsia="en-GB"/>
              </w:rPr>
            </w:pPr>
          </w:p>
        </w:tc>
        <w:tc>
          <w:tcPr>
            <w:tcW w:w="3685" w:type="dxa"/>
          </w:tcPr>
          <w:p w14:paraId="02E6EEC2" w14:textId="77777777" w:rsidR="00235ACD" w:rsidRPr="00C3122E" w:rsidRDefault="00235ACD" w:rsidP="00C3122E">
            <w:pPr>
              <w:widowControl w:val="0"/>
              <w:spacing w:after="40"/>
              <w:jc w:val="center"/>
              <w:rPr>
                <w:rFonts w:ascii="Times New Roman" w:eastAsia="Calibri" w:hAnsi="Times New Roman" w:cs="Times New Roman"/>
                <w:lang w:eastAsia="en-GB"/>
              </w:rPr>
            </w:pPr>
          </w:p>
        </w:tc>
      </w:tr>
      <w:tr w:rsidR="00235ACD" w:rsidRPr="00C3122E" w14:paraId="52ACD7F4" w14:textId="77777777" w:rsidTr="00257DD5">
        <w:tc>
          <w:tcPr>
            <w:tcW w:w="3685" w:type="dxa"/>
          </w:tcPr>
          <w:p w14:paraId="058B7B55" w14:textId="77777777" w:rsidR="00235ACD" w:rsidRPr="00C3122E" w:rsidRDefault="00235ACD" w:rsidP="00C3122E">
            <w:pPr>
              <w:widowControl w:val="0"/>
              <w:spacing w:after="40"/>
              <w:jc w:val="center"/>
              <w:rPr>
                <w:rFonts w:ascii="Times New Roman" w:eastAsia="Calibri" w:hAnsi="Times New Roman" w:cs="Times New Roman"/>
                <w:lang w:eastAsia="en-GB"/>
              </w:rPr>
            </w:pPr>
            <w:r w:rsidRPr="00C3122E">
              <w:rPr>
                <w:rFonts w:ascii="Times New Roman" w:eastAsia="Calibri" w:hAnsi="Times New Roman" w:cs="Times New Roman"/>
                <w:lang w:eastAsia="en-GB"/>
              </w:rPr>
              <w:t>osztályvezető</w:t>
            </w:r>
          </w:p>
        </w:tc>
        <w:tc>
          <w:tcPr>
            <w:tcW w:w="1701" w:type="dxa"/>
          </w:tcPr>
          <w:p w14:paraId="53072BF1" w14:textId="77777777" w:rsidR="00235ACD" w:rsidRPr="00C3122E" w:rsidRDefault="00235ACD" w:rsidP="00C3122E">
            <w:pPr>
              <w:widowControl w:val="0"/>
              <w:spacing w:after="40"/>
              <w:jc w:val="center"/>
              <w:rPr>
                <w:rFonts w:ascii="Times New Roman" w:eastAsia="Calibri" w:hAnsi="Times New Roman" w:cs="Times New Roman"/>
                <w:lang w:eastAsia="en-GB"/>
              </w:rPr>
            </w:pPr>
          </w:p>
        </w:tc>
        <w:tc>
          <w:tcPr>
            <w:tcW w:w="3685" w:type="dxa"/>
          </w:tcPr>
          <w:p w14:paraId="552DA201" w14:textId="77777777" w:rsidR="00235ACD" w:rsidRPr="00C3122E" w:rsidRDefault="00235ACD" w:rsidP="00C3122E">
            <w:pPr>
              <w:widowControl w:val="0"/>
              <w:spacing w:after="40"/>
              <w:jc w:val="center"/>
              <w:rPr>
                <w:rFonts w:ascii="Times New Roman" w:eastAsia="Calibri" w:hAnsi="Times New Roman" w:cs="Times New Roman"/>
                <w:lang w:eastAsia="en-GB"/>
              </w:rPr>
            </w:pPr>
          </w:p>
        </w:tc>
      </w:tr>
      <w:tr w:rsidR="00235ACD" w:rsidRPr="00C3122E" w14:paraId="24E42215" w14:textId="77777777" w:rsidTr="00257DD5">
        <w:tc>
          <w:tcPr>
            <w:tcW w:w="3685" w:type="dxa"/>
          </w:tcPr>
          <w:p w14:paraId="4BE59271" w14:textId="77777777" w:rsidR="00235ACD" w:rsidRPr="00C3122E" w:rsidRDefault="00235ACD" w:rsidP="00C3122E">
            <w:pPr>
              <w:widowControl w:val="0"/>
              <w:spacing w:after="40"/>
              <w:jc w:val="center"/>
              <w:rPr>
                <w:rFonts w:ascii="Times New Roman" w:eastAsia="Calibri" w:hAnsi="Times New Roman" w:cs="Times New Roman"/>
                <w:lang w:eastAsia="en-GB"/>
              </w:rPr>
            </w:pPr>
            <w:r w:rsidRPr="00C3122E">
              <w:rPr>
                <w:rFonts w:ascii="Times New Roman" w:eastAsia="Calibri" w:hAnsi="Times New Roman" w:cs="Times New Roman"/>
                <w:lang w:eastAsia="en-GB"/>
              </w:rPr>
              <w:t>Pécsi Tudományegyetem</w:t>
            </w:r>
          </w:p>
        </w:tc>
        <w:tc>
          <w:tcPr>
            <w:tcW w:w="1701" w:type="dxa"/>
          </w:tcPr>
          <w:p w14:paraId="412FDAFB" w14:textId="77777777" w:rsidR="00235ACD" w:rsidRPr="00C3122E" w:rsidRDefault="00235ACD" w:rsidP="00C3122E">
            <w:pPr>
              <w:widowControl w:val="0"/>
              <w:spacing w:after="40"/>
              <w:jc w:val="center"/>
              <w:rPr>
                <w:rFonts w:ascii="Times New Roman" w:eastAsia="Calibri" w:hAnsi="Times New Roman" w:cs="Times New Roman"/>
                <w:lang w:eastAsia="en-GB"/>
              </w:rPr>
            </w:pPr>
          </w:p>
        </w:tc>
        <w:tc>
          <w:tcPr>
            <w:tcW w:w="3685" w:type="dxa"/>
          </w:tcPr>
          <w:p w14:paraId="63F0B888" w14:textId="77777777" w:rsidR="00235ACD" w:rsidRPr="00C3122E" w:rsidRDefault="00235ACD" w:rsidP="00C3122E">
            <w:pPr>
              <w:widowControl w:val="0"/>
              <w:spacing w:after="40"/>
              <w:jc w:val="center"/>
              <w:rPr>
                <w:rFonts w:ascii="Times New Roman" w:eastAsia="Calibri" w:hAnsi="Times New Roman" w:cs="Times New Roman"/>
                <w:lang w:eastAsia="en-GB"/>
              </w:rPr>
            </w:pPr>
          </w:p>
        </w:tc>
      </w:tr>
      <w:tr w:rsidR="00235ACD" w:rsidRPr="00C3122E" w14:paraId="120CF132" w14:textId="77777777" w:rsidTr="00257DD5">
        <w:tc>
          <w:tcPr>
            <w:tcW w:w="3685" w:type="dxa"/>
          </w:tcPr>
          <w:p w14:paraId="5EFC4FF3" w14:textId="77777777" w:rsidR="00235ACD" w:rsidRPr="00C3122E" w:rsidRDefault="00235ACD" w:rsidP="00C3122E">
            <w:pPr>
              <w:widowControl w:val="0"/>
              <w:spacing w:after="40"/>
              <w:jc w:val="center"/>
              <w:rPr>
                <w:rFonts w:ascii="Times New Roman" w:eastAsia="Calibri" w:hAnsi="Times New Roman" w:cs="Times New Roman"/>
                <w:lang w:eastAsia="en-GB"/>
              </w:rPr>
            </w:pPr>
            <w:r w:rsidRPr="00C3122E">
              <w:rPr>
                <w:rFonts w:ascii="Times New Roman" w:eastAsia="Calibri" w:hAnsi="Times New Roman" w:cs="Times New Roman"/>
                <w:lang w:eastAsia="en-GB"/>
              </w:rPr>
              <w:t>jogi ellenjegyző</w:t>
            </w:r>
          </w:p>
        </w:tc>
        <w:tc>
          <w:tcPr>
            <w:tcW w:w="1701" w:type="dxa"/>
          </w:tcPr>
          <w:p w14:paraId="109412B1" w14:textId="77777777" w:rsidR="00235ACD" w:rsidRPr="00C3122E" w:rsidRDefault="00235ACD" w:rsidP="00C3122E">
            <w:pPr>
              <w:widowControl w:val="0"/>
              <w:spacing w:after="40"/>
              <w:jc w:val="center"/>
              <w:rPr>
                <w:rFonts w:ascii="Times New Roman" w:eastAsia="Calibri" w:hAnsi="Times New Roman" w:cs="Times New Roman"/>
                <w:lang w:eastAsia="en-GB"/>
              </w:rPr>
            </w:pPr>
          </w:p>
        </w:tc>
        <w:tc>
          <w:tcPr>
            <w:tcW w:w="3685" w:type="dxa"/>
          </w:tcPr>
          <w:p w14:paraId="1B9DDBFB" w14:textId="77777777" w:rsidR="00235ACD" w:rsidRPr="00C3122E" w:rsidRDefault="00235ACD" w:rsidP="00C3122E">
            <w:pPr>
              <w:widowControl w:val="0"/>
              <w:spacing w:after="40"/>
              <w:jc w:val="center"/>
              <w:rPr>
                <w:rFonts w:ascii="Times New Roman" w:eastAsia="Calibri" w:hAnsi="Times New Roman" w:cs="Times New Roman"/>
                <w:lang w:eastAsia="en-GB"/>
              </w:rPr>
            </w:pPr>
          </w:p>
        </w:tc>
      </w:tr>
      <w:tr w:rsidR="00235ACD" w:rsidRPr="00C3122E" w14:paraId="3B78C32A" w14:textId="77777777" w:rsidTr="00257DD5">
        <w:trPr>
          <w:trHeight w:val="741"/>
        </w:trPr>
        <w:tc>
          <w:tcPr>
            <w:tcW w:w="3685" w:type="dxa"/>
            <w:tcBorders>
              <w:bottom w:val="single" w:sz="4" w:space="0" w:color="auto"/>
            </w:tcBorders>
          </w:tcPr>
          <w:p w14:paraId="158DC9CF" w14:textId="77777777" w:rsidR="00235ACD" w:rsidRPr="00C3122E" w:rsidRDefault="00235ACD" w:rsidP="00C3122E">
            <w:pPr>
              <w:widowControl w:val="0"/>
              <w:spacing w:after="40"/>
              <w:jc w:val="center"/>
              <w:rPr>
                <w:rFonts w:ascii="Times New Roman" w:eastAsia="Calibri" w:hAnsi="Times New Roman" w:cs="Times New Roman"/>
                <w:lang w:eastAsia="en-GB"/>
              </w:rPr>
            </w:pPr>
          </w:p>
        </w:tc>
        <w:tc>
          <w:tcPr>
            <w:tcW w:w="1701" w:type="dxa"/>
          </w:tcPr>
          <w:p w14:paraId="7B83B7FA" w14:textId="77777777" w:rsidR="00235ACD" w:rsidRPr="00C3122E" w:rsidRDefault="00235ACD" w:rsidP="00C3122E">
            <w:pPr>
              <w:widowControl w:val="0"/>
              <w:spacing w:after="40"/>
              <w:jc w:val="center"/>
              <w:rPr>
                <w:rFonts w:ascii="Times New Roman" w:eastAsia="Calibri" w:hAnsi="Times New Roman" w:cs="Times New Roman"/>
                <w:lang w:eastAsia="en-GB"/>
              </w:rPr>
            </w:pPr>
          </w:p>
        </w:tc>
        <w:tc>
          <w:tcPr>
            <w:tcW w:w="3685" w:type="dxa"/>
          </w:tcPr>
          <w:p w14:paraId="0735F15A" w14:textId="77777777" w:rsidR="00235ACD" w:rsidRPr="00C3122E" w:rsidRDefault="00235ACD" w:rsidP="00C3122E">
            <w:pPr>
              <w:widowControl w:val="0"/>
              <w:spacing w:after="40"/>
              <w:jc w:val="center"/>
              <w:rPr>
                <w:rFonts w:ascii="Times New Roman" w:eastAsia="Calibri" w:hAnsi="Times New Roman" w:cs="Times New Roman"/>
                <w:lang w:eastAsia="en-GB"/>
              </w:rPr>
            </w:pPr>
          </w:p>
        </w:tc>
      </w:tr>
      <w:tr w:rsidR="00235ACD" w:rsidRPr="00C3122E" w14:paraId="2FC6C124" w14:textId="77777777" w:rsidTr="00257DD5">
        <w:tc>
          <w:tcPr>
            <w:tcW w:w="3685" w:type="dxa"/>
            <w:tcBorders>
              <w:top w:val="single" w:sz="4" w:space="0" w:color="auto"/>
            </w:tcBorders>
          </w:tcPr>
          <w:p w14:paraId="22E40850" w14:textId="1C760100" w:rsidR="00235ACD" w:rsidRPr="00C3122E" w:rsidRDefault="00D52303" w:rsidP="00C3122E">
            <w:pPr>
              <w:widowControl w:val="0"/>
              <w:spacing w:after="40"/>
              <w:jc w:val="center"/>
              <w:rPr>
                <w:rFonts w:ascii="Times New Roman" w:eastAsia="Calibri" w:hAnsi="Times New Roman" w:cs="Times New Roman"/>
                <w:highlight w:val="yellow"/>
                <w:lang w:eastAsia="en-GB"/>
              </w:rPr>
            </w:pPr>
            <w:r w:rsidRPr="00C3122E">
              <w:rPr>
                <w:rFonts w:ascii="Times New Roman" w:eastAsia="Calibri" w:hAnsi="Times New Roman" w:cs="Times New Roman"/>
                <w:highlight w:val="yellow"/>
                <w:lang w:eastAsia="en-GB"/>
              </w:rPr>
              <w:t>*****</w:t>
            </w:r>
          </w:p>
        </w:tc>
        <w:tc>
          <w:tcPr>
            <w:tcW w:w="1701" w:type="dxa"/>
          </w:tcPr>
          <w:p w14:paraId="211FA7AD" w14:textId="77777777" w:rsidR="00235ACD" w:rsidRPr="00C3122E" w:rsidRDefault="00235ACD" w:rsidP="00C3122E">
            <w:pPr>
              <w:widowControl w:val="0"/>
              <w:spacing w:after="40"/>
              <w:jc w:val="center"/>
              <w:rPr>
                <w:rFonts w:ascii="Times New Roman" w:eastAsia="Calibri" w:hAnsi="Times New Roman" w:cs="Times New Roman"/>
                <w:lang w:eastAsia="en-GB"/>
              </w:rPr>
            </w:pPr>
          </w:p>
        </w:tc>
        <w:tc>
          <w:tcPr>
            <w:tcW w:w="3685" w:type="dxa"/>
          </w:tcPr>
          <w:p w14:paraId="56705DAE" w14:textId="77777777" w:rsidR="00235ACD" w:rsidRPr="00C3122E" w:rsidRDefault="00235ACD" w:rsidP="00C3122E">
            <w:pPr>
              <w:widowControl w:val="0"/>
              <w:spacing w:after="40"/>
              <w:jc w:val="center"/>
              <w:rPr>
                <w:rFonts w:ascii="Times New Roman" w:eastAsia="Calibri" w:hAnsi="Times New Roman" w:cs="Times New Roman"/>
                <w:lang w:eastAsia="en-GB"/>
              </w:rPr>
            </w:pPr>
          </w:p>
        </w:tc>
      </w:tr>
      <w:tr w:rsidR="00235ACD" w:rsidRPr="00C3122E" w14:paraId="69ED8CCA" w14:textId="77777777" w:rsidTr="00257DD5">
        <w:tc>
          <w:tcPr>
            <w:tcW w:w="3685" w:type="dxa"/>
          </w:tcPr>
          <w:p w14:paraId="76EC4F40" w14:textId="45FCA6AB" w:rsidR="00235ACD" w:rsidRPr="00C3122E" w:rsidRDefault="00D52303" w:rsidP="00C3122E">
            <w:pPr>
              <w:widowControl w:val="0"/>
              <w:spacing w:after="40"/>
              <w:jc w:val="center"/>
              <w:rPr>
                <w:rFonts w:ascii="Times New Roman" w:eastAsia="Calibri" w:hAnsi="Times New Roman" w:cs="Times New Roman"/>
                <w:highlight w:val="yellow"/>
                <w:lang w:eastAsia="en-GB"/>
              </w:rPr>
            </w:pPr>
            <w:r w:rsidRPr="00C3122E">
              <w:rPr>
                <w:rFonts w:ascii="Times New Roman" w:eastAsia="Calibri" w:hAnsi="Times New Roman" w:cs="Times New Roman"/>
                <w:highlight w:val="yellow"/>
                <w:lang w:eastAsia="en-GB"/>
              </w:rPr>
              <w:t>*****</w:t>
            </w:r>
          </w:p>
        </w:tc>
        <w:tc>
          <w:tcPr>
            <w:tcW w:w="1701" w:type="dxa"/>
          </w:tcPr>
          <w:p w14:paraId="62A94DE6" w14:textId="77777777" w:rsidR="00235ACD" w:rsidRPr="00C3122E" w:rsidRDefault="00235ACD" w:rsidP="00C3122E">
            <w:pPr>
              <w:widowControl w:val="0"/>
              <w:spacing w:after="40"/>
              <w:jc w:val="center"/>
              <w:rPr>
                <w:rFonts w:ascii="Times New Roman" w:eastAsia="Calibri" w:hAnsi="Times New Roman" w:cs="Times New Roman"/>
                <w:lang w:eastAsia="en-GB"/>
              </w:rPr>
            </w:pPr>
          </w:p>
        </w:tc>
        <w:tc>
          <w:tcPr>
            <w:tcW w:w="3685" w:type="dxa"/>
          </w:tcPr>
          <w:p w14:paraId="141E4FF1" w14:textId="77777777" w:rsidR="00235ACD" w:rsidRPr="00C3122E" w:rsidRDefault="00235ACD" w:rsidP="00C3122E">
            <w:pPr>
              <w:widowControl w:val="0"/>
              <w:spacing w:after="40"/>
              <w:jc w:val="center"/>
              <w:rPr>
                <w:rFonts w:ascii="Times New Roman" w:eastAsia="Calibri" w:hAnsi="Times New Roman" w:cs="Times New Roman"/>
                <w:lang w:eastAsia="en-GB"/>
              </w:rPr>
            </w:pPr>
          </w:p>
        </w:tc>
      </w:tr>
      <w:tr w:rsidR="00235ACD" w:rsidRPr="00C3122E" w14:paraId="5F3E5795" w14:textId="77777777" w:rsidTr="00257DD5">
        <w:tc>
          <w:tcPr>
            <w:tcW w:w="3685" w:type="dxa"/>
          </w:tcPr>
          <w:p w14:paraId="7040D4FE" w14:textId="77777777" w:rsidR="00235ACD" w:rsidRPr="00C3122E" w:rsidRDefault="00235ACD" w:rsidP="00C3122E">
            <w:pPr>
              <w:widowControl w:val="0"/>
              <w:spacing w:after="40"/>
              <w:jc w:val="center"/>
              <w:rPr>
                <w:rFonts w:ascii="Times New Roman" w:eastAsia="Calibri" w:hAnsi="Times New Roman" w:cs="Times New Roman"/>
                <w:lang w:eastAsia="en-GB"/>
              </w:rPr>
            </w:pPr>
            <w:r w:rsidRPr="00C3122E">
              <w:rPr>
                <w:rFonts w:ascii="Times New Roman" w:eastAsia="Calibri" w:hAnsi="Times New Roman" w:cs="Times New Roman"/>
                <w:lang w:eastAsia="en-GB"/>
              </w:rPr>
              <w:t>Pécsi Tudományegyetem</w:t>
            </w:r>
          </w:p>
          <w:p w14:paraId="593F2315" w14:textId="421B69AB" w:rsidR="00FC21DF" w:rsidRPr="00C3122E" w:rsidRDefault="00FC21DF" w:rsidP="00C3122E">
            <w:pPr>
              <w:widowControl w:val="0"/>
              <w:spacing w:after="40"/>
              <w:jc w:val="center"/>
              <w:rPr>
                <w:rFonts w:ascii="Times New Roman" w:eastAsia="Calibri" w:hAnsi="Times New Roman" w:cs="Times New Roman"/>
                <w:lang w:eastAsia="en-GB"/>
              </w:rPr>
            </w:pPr>
            <w:r w:rsidRPr="00C3122E">
              <w:rPr>
                <w:rFonts w:ascii="Times New Roman" w:eastAsia="Calibri" w:hAnsi="Times New Roman" w:cs="Times New Roman"/>
                <w:lang w:eastAsia="en-GB"/>
              </w:rPr>
              <w:t>pénzügyi ellenjegyző</w:t>
            </w:r>
          </w:p>
        </w:tc>
        <w:tc>
          <w:tcPr>
            <w:tcW w:w="1701" w:type="dxa"/>
          </w:tcPr>
          <w:p w14:paraId="6631C693" w14:textId="77777777" w:rsidR="00235ACD" w:rsidRPr="00C3122E" w:rsidRDefault="00235ACD" w:rsidP="00C3122E">
            <w:pPr>
              <w:widowControl w:val="0"/>
              <w:spacing w:after="40"/>
              <w:jc w:val="center"/>
              <w:rPr>
                <w:rFonts w:ascii="Times New Roman" w:eastAsia="Calibri" w:hAnsi="Times New Roman" w:cs="Times New Roman"/>
                <w:lang w:eastAsia="en-GB"/>
              </w:rPr>
            </w:pPr>
          </w:p>
        </w:tc>
        <w:tc>
          <w:tcPr>
            <w:tcW w:w="3685" w:type="dxa"/>
          </w:tcPr>
          <w:p w14:paraId="1E9BEF77" w14:textId="77777777" w:rsidR="00235ACD" w:rsidRPr="00C3122E" w:rsidRDefault="00235ACD" w:rsidP="00C3122E">
            <w:pPr>
              <w:widowControl w:val="0"/>
              <w:spacing w:after="40"/>
              <w:jc w:val="center"/>
              <w:rPr>
                <w:rFonts w:ascii="Times New Roman" w:eastAsia="Calibri" w:hAnsi="Times New Roman" w:cs="Times New Roman"/>
                <w:lang w:eastAsia="en-GB"/>
              </w:rPr>
            </w:pPr>
          </w:p>
        </w:tc>
      </w:tr>
      <w:tr w:rsidR="00FC21DF" w:rsidRPr="00C3122E" w14:paraId="2DED4553" w14:textId="77777777" w:rsidTr="00257DD5">
        <w:trPr>
          <w:trHeight w:val="741"/>
        </w:trPr>
        <w:tc>
          <w:tcPr>
            <w:tcW w:w="3685" w:type="dxa"/>
            <w:tcBorders>
              <w:bottom w:val="single" w:sz="4" w:space="0" w:color="auto"/>
            </w:tcBorders>
          </w:tcPr>
          <w:p w14:paraId="254A18A4" w14:textId="77777777" w:rsidR="00FC21DF" w:rsidRPr="00C3122E" w:rsidRDefault="00FC21DF" w:rsidP="00C3122E">
            <w:pPr>
              <w:widowControl w:val="0"/>
              <w:spacing w:after="40"/>
              <w:jc w:val="center"/>
              <w:rPr>
                <w:rFonts w:ascii="Times New Roman" w:eastAsia="Calibri" w:hAnsi="Times New Roman" w:cs="Times New Roman"/>
                <w:lang w:eastAsia="en-GB"/>
              </w:rPr>
            </w:pPr>
          </w:p>
        </w:tc>
        <w:tc>
          <w:tcPr>
            <w:tcW w:w="1701" w:type="dxa"/>
          </w:tcPr>
          <w:p w14:paraId="26A0251F" w14:textId="77777777" w:rsidR="00FC21DF" w:rsidRPr="00C3122E" w:rsidRDefault="00FC21DF" w:rsidP="00C3122E">
            <w:pPr>
              <w:widowControl w:val="0"/>
              <w:spacing w:after="40"/>
              <w:jc w:val="center"/>
              <w:rPr>
                <w:rFonts w:ascii="Times New Roman" w:eastAsia="Calibri" w:hAnsi="Times New Roman" w:cs="Times New Roman"/>
                <w:lang w:eastAsia="en-GB"/>
              </w:rPr>
            </w:pPr>
          </w:p>
        </w:tc>
        <w:tc>
          <w:tcPr>
            <w:tcW w:w="3685" w:type="dxa"/>
          </w:tcPr>
          <w:p w14:paraId="68BCCC0F" w14:textId="77777777" w:rsidR="00FC21DF" w:rsidRPr="00C3122E" w:rsidRDefault="00FC21DF" w:rsidP="00C3122E">
            <w:pPr>
              <w:widowControl w:val="0"/>
              <w:spacing w:after="40"/>
              <w:jc w:val="center"/>
              <w:rPr>
                <w:rFonts w:ascii="Times New Roman" w:eastAsia="Calibri" w:hAnsi="Times New Roman" w:cs="Times New Roman"/>
                <w:lang w:eastAsia="en-GB"/>
              </w:rPr>
            </w:pPr>
          </w:p>
        </w:tc>
      </w:tr>
      <w:tr w:rsidR="00FC21DF" w:rsidRPr="00C3122E" w14:paraId="5821B614" w14:textId="77777777" w:rsidTr="00257DD5">
        <w:tc>
          <w:tcPr>
            <w:tcW w:w="3685" w:type="dxa"/>
            <w:tcBorders>
              <w:top w:val="single" w:sz="4" w:space="0" w:color="auto"/>
            </w:tcBorders>
          </w:tcPr>
          <w:p w14:paraId="02894DE2" w14:textId="12DFA198" w:rsidR="00FC21DF" w:rsidRPr="00C3122E" w:rsidRDefault="00D52303" w:rsidP="00C3122E">
            <w:pPr>
              <w:widowControl w:val="0"/>
              <w:spacing w:after="40"/>
              <w:jc w:val="center"/>
              <w:rPr>
                <w:rFonts w:ascii="Times New Roman" w:eastAsia="Calibri" w:hAnsi="Times New Roman" w:cs="Times New Roman"/>
                <w:lang w:eastAsia="en-GB"/>
              </w:rPr>
            </w:pPr>
            <w:r w:rsidRPr="00C3122E">
              <w:rPr>
                <w:rFonts w:ascii="Times New Roman" w:eastAsia="Calibri" w:hAnsi="Times New Roman" w:cs="Times New Roman"/>
                <w:highlight w:val="yellow"/>
                <w:lang w:eastAsia="en-GB"/>
              </w:rPr>
              <w:t>*****</w:t>
            </w:r>
          </w:p>
        </w:tc>
        <w:tc>
          <w:tcPr>
            <w:tcW w:w="1701" w:type="dxa"/>
          </w:tcPr>
          <w:p w14:paraId="687D8A93" w14:textId="77777777" w:rsidR="00FC21DF" w:rsidRPr="00C3122E" w:rsidRDefault="00FC21DF" w:rsidP="00C3122E">
            <w:pPr>
              <w:widowControl w:val="0"/>
              <w:spacing w:after="40"/>
              <w:jc w:val="center"/>
              <w:rPr>
                <w:rFonts w:ascii="Times New Roman" w:eastAsia="Calibri" w:hAnsi="Times New Roman" w:cs="Times New Roman"/>
                <w:lang w:eastAsia="en-GB"/>
              </w:rPr>
            </w:pPr>
          </w:p>
        </w:tc>
        <w:tc>
          <w:tcPr>
            <w:tcW w:w="3685" w:type="dxa"/>
          </w:tcPr>
          <w:p w14:paraId="333A2171" w14:textId="77777777" w:rsidR="00FC21DF" w:rsidRPr="00C3122E" w:rsidRDefault="00FC21DF" w:rsidP="00C3122E">
            <w:pPr>
              <w:widowControl w:val="0"/>
              <w:spacing w:after="40"/>
              <w:jc w:val="center"/>
              <w:rPr>
                <w:rFonts w:ascii="Times New Roman" w:eastAsia="Calibri" w:hAnsi="Times New Roman" w:cs="Times New Roman"/>
                <w:lang w:eastAsia="en-GB"/>
              </w:rPr>
            </w:pPr>
          </w:p>
        </w:tc>
      </w:tr>
      <w:tr w:rsidR="00FC21DF" w:rsidRPr="00C3122E" w14:paraId="427416FB" w14:textId="77777777" w:rsidTr="00257DD5">
        <w:tc>
          <w:tcPr>
            <w:tcW w:w="3685" w:type="dxa"/>
          </w:tcPr>
          <w:p w14:paraId="205308CA" w14:textId="1FDEC4D5" w:rsidR="00FC21DF" w:rsidRPr="00C3122E" w:rsidRDefault="00FC21DF" w:rsidP="00C3122E">
            <w:pPr>
              <w:widowControl w:val="0"/>
              <w:spacing w:after="40"/>
              <w:jc w:val="center"/>
              <w:rPr>
                <w:rFonts w:ascii="Times New Roman" w:eastAsia="Calibri" w:hAnsi="Times New Roman" w:cs="Times New Roman"/>
                <w:lang w:eastAsia="en-GB"/>
              </w:rPr>
            </w:pPr>
            <w:r w:rsidRPr="00C3122E">
              <w:rPr>
                <w:rFonts w:ascii="Times New Roman" w:eastAsia="Calibri" w:hAnsi="Times New Roman" w:cs="Times New Roman"/>
                <w:lang w:eastAsia="en-GB"/>
              </w:rPr>
              <w:t>projektmenedzser</w:t>
            </w:r>
          </w:p>
        </w:tc>
        <w:tc>
          <w:tcPr>
            <w:tcW w:w="1701" w:type="dxa"/>
          </w:tcPr>
          <w:p w14:paraId="2C84F9F6" w14:textId="77777777" w:rsidR="00FC21DF" w:rsidRPr="00C3122E" w:rsidRDefault="00FC21DF" w:rsidP="00C3122E">
            <w:pPr>
              <w:widowControl w:val="0"/>
              <w:spacing w:after="40"/>
              <w:jc w:val="center"/>
              <w:rPr>
                <w:rFonts w:ascii="Times New Roman" w:eastAsia="Calibri" w:hAnsi="Times New Roman" w:cs="Times New Roman"/>
                <w:lang w:eastAsia="en-GB"/>
              </w:rPr>
            </w:pPr>
          </w:p>
        </w:tc>
        <w:tc>
          <w:tcPr>
            <w:tcW w:w="3685" w:type="dxa"/>
          </w:tcPr>
          <w:p w14:paraId="04761E46" w14:textId="77777777" w:rsidR="00FC21DF" w:rsidRPr="00C3122E" w:rsidRDefault="00FC21DF" w:rsidP="00C3122E">
            <w:pPr>
              <w:widowControl w:val="0"/>
              <w:spacing w:after="40"/>
              <w:jc w:val="center"/>
              <w:rPr>
                <w:rFonts w:ascii="Times New Roman" w:eastAsia="Calibri" w:hAnsi="Times New Roman" w:cs="Times New Roman"/>
                <w:lang w:eastAsia="en-GB"/>
              </w:rPr>
            </w:pPr>
          </w:p>
        </w:tc>
      </w:tr>
    </w:tbl>
    <w:p w14:paraId="6AE1E2E1" w14:textId="77777777" w:rsidR="00912FDE" w:rsidRPr="00C3122E" w:rsidRDefault="00912FDE" w:rsidP="00C3122E">
      <w:pPr>
        <w:widowControl w:val="0"/>
        <w:spacing w:after="40"/>
        <w:jc w:val="right"/>
        <w:rPr>
          <w:rFonts w:ascii="Times New Roman" w:hAnsi="Times New Roman" w:cs="Times New Roman"/>
          <w:b/>
          <w:i/>
        </w:rPr>
        <w:sectPr w:rsidR="00912FDE" w:rsidRPr="00C3122E" w:rsidSect="006E2B52">
          <w:type w:val="continuous"/>
          <w:pgSz w:w="11906" w:h="16838"/>
          <w:pgMar w:top="1417" w:right="1417" w:bottom="1417" w:left="1417" w:header="708" w:footer="708" w:gutter="0"/>
          <w:cols w:space="708"/>
          <w:docGrid w:linePitch="360"/>
        </w:sectPr>
      </w:pPr>
    </w:p>
    <w:p w14:paraId="76C9B970" w14:textId="77777777" w:rsidR="00C73F89" w:rsidRPr="00C3122E" w:rsidRDefault="00C73F89" w:rsidP="00C3122E">
      <w:pPr>
        <w:pStyle w:val="Listaszerbekezds"/>
        <w:widowControl w:val="0"/>
        <w:numPr>
          <w:ilvl w:val="0"/>
          <w:numId w:val="5"/>
        </w:numPr>
        <w:spacing w:after="40"/>
        <w:jc w:val="right"/>
        <w:rPr>
          <w:rFonts w:ascii="Times New Roman" w:hAnsi="Times New Roman" w:cs="Times New Roman"/>
          <w:b/>
          <w:i/>
        </w:rPr>
      </w:pPr>
      <w:r w:rsidRPr="00C3122E">
        <w:rPr>
          <w:rFonts w:ascii="Times New Roman" w:hAnsi="Times New Roman" w:cs="Times New Roman"/>
          <w:b/>
          <w:i/>
        </w:rPr>
        <w:lastRenderedPageBreak/>
        <w:t>számú melléklet</w:t>
      </w:r>
    </w:p>
    <w:p w14:paraId="1CE3734F" w14:textId="77777777" w:rsidR="00DE2D6E" w:rsidRPr="00C3122E" w:rsidRDefault="000075AA" w:rsidP="00C3122E">
      <w:pPr>
        <w:pStyle w:val="Listaszerbekezds"/>
        <w:widowControl w:val="0"/>
        <w:spacing w:after="40"/>
        <w:jc w:val="right"/>
        <w:rPr>
          <w:rFonts w:ascii="Times New Roman" w:hAnsi="Times New Roman" w:cs="Times New Roman"/>
          <w:b/>
          <w:i/>
        </w:rPr>
      </w:pPr>
      <w:r w:rsidRPr="00C3122E">
        <w:rPr>
          <w:rFonts w:ascii="Times New Roman" w:hAnsi="Times New Roman" w:cs="Times New Roman"/>
          <w:b/>
          <w:i/>
        </w:rPr>
        <w:t>Eszköz</w:t>
      </w:r>
      <w:r w:rsidR="00F5092F" w:rsidRPr="00C3122E">
        <w:rPr>
          <w:rFonts w:ascii="Times New Roman" w:hAnsi="Times New Roman" w:cs="Times New Roman"/>
          <w:b/>
          <w:i/>
        </w:rPr>
        <w:t>(ök)</w:t>
      </w:r>
      <w:r w:rsidR="001C2E2B" w:rsidRPr="00C3122E">
        <w:rPr>
          <w:rFonts w:ascii="Times New Roman" w:hAnsi="Times New Roman" w:cs="Times New Roman"/>
          <w:b/>
          <w:i/>
        </w:rPr>
        <w:t xml:space="preserve"> </w:t>
      </w:r>
      <w:r w:rsidR="00C73F89" w:rsidRPr="00C3122E">
        <w:rPr>
          <w:rFonts w:ascii="Times New Roman" w:hAnsi="Times New Roman" w:cs="Times New Roman"/>
          <w:b/>
          <w:i/>
        </w:rPr>
        <w:t>pontos meghatározása</w:t>
      </w:r>
    </w:p>
    <w:p w14:paraId="01A21E3E" w14:textId="77777777" w:rsidR="00DE2D6E" w:rsidRPr="00C3122E" w:rsidRDefault="00DE2D6E" w:rsidP="00C3122E">
      <w:pPr>
        <w:spacing w:after="40"/>
        <w:rPr>
          <w:rFonts w:ascii="Times New Roman" w:hAnsi="Times New Roman" w:cs="Times New Roman"/>
          <w:b/>
          <w:i/>
        </w:rPr>
      </w:pPr>
      <w:r w:rsidRPr="00C3122E">
        <w:rPr>
          <w:rFonts w:ascii="Times New Roman" w:hAnsi="Times New Roman" w:cs="Times New Roman"/>
          <w:b/>
          <w:i/>
        </w:rPr>
        <w:br w:type="page"/>
      </w:r>
    </w:p>
    <w:p w14:paraId="2CA57F07" w14:textId="33FA82F2" w:rsidR="00D25958" w:rsidRPr="00C3122E" w:rsidRDefault="00DE2D6E" w:rsidP="00C3122E">
      <w:pPr>
        <w:pStyle w:val="Listaszerbekezds"/>
        <w:widowControl w:val="0"/>
        <w:numPr>
          <w:ilvl w:val="0"/>
          <w:numId w:val="5"/>
        </w:numPr>
        <w:spacing w:after="40"/>
        <w:jc w:val="right"/>
        <w:rPr>
          <w:rFonts w:ascii="Times New Roman" w:hAnsi="Times New Roman" w:cs="Times New Roman"/>
          <w:b/>
          <w:i/>
        </w:rPr>
      </w:pPr>
      <w:r w:rsidRPr="00C3122E">
        <w:rPr>
          <w:rFonts w:ascii="Times New Roman" w:hAnsi="Times New Roman" w:cs="Times New Roman"/>
          <w:b/>
          <w:i/>
        </w:rPr>
        <w:lastRenderedPageBreak/>
        <w:t>számú melléklet</w:t>
      </w:r>
    </w:p>
    <w:p w14:paraId="2C7E3E34" w14:textId="5BF0A783" w:rsidR="00A535CA" w:rsidRPr="00C3122E" w:rsidRDefault="00A535CA" w:rsidP="00C3122E">
      <w:pPr>
        <w:pStyle w:val="Listaszerbekezds"/>
        <w:widowControl w:val="0"/>
        <w:spacing w:after="40"/>
        <w:jc w:val="right"/>
        <w:rPr>
          <w:rFonts w:ascii="Times New Roman" w:hAnsi="Times New Roman" w:cs="Times New Roman"/>
          <w:b/>
          <w:i/>
        </w:rPr>
      </w:pPr>
      <w:r w:rsidRPr="00C3122E">
        <w:rPr>
          <w:rFonts w:ascii="Times New Roman" w:hAnsi="Times New Roman" w:cs="Times New Roman"/>
          <w:b/>
          <w:i/>
        </w:rPr>
        <w:t>Árrészletező</w:t>
      </w:r>
    </w:p>
    <w:p w14:paraId="3A573EDB" w14:textId="77777777" w:rsidR="00A535CA" w:rsidRPr="00C3122E" w:rsidRDefault="00A535CA" w:rsidP="00C3122E">
      <w:pPr>
        <w:spacing w:after="40"/>
        <w:rPr>
          <w:rFonts w:ascii="Times New Roman" w:hAnsi="Times New Roman" w:cs="Times New Roman"/>
          <w:b/>
          <w:i/>
        </w:rPr>
      </w:pPr>
      <w:r w:rsidRPr="00C3122E">
        <w:rPr>
          <w:rFonts w:ascii="Times New Roman" w:hAnsi="Times New Roman" w:cs="Times New Roman"/>
          <w:b/>
          <w:i/>
        </w:rPr>
        <w:br w:type="page"/>
      </w:r>
    </w:p>
    <w:p w14:paraId="0B01B7B1" w14:textId="1F87233C" w:rsidR="00A535CA" w:rsidRPr="00C3122E" w:rsidRDefault="00A535CA" w:rsidP="00C3122E">
      <w:pPr>
        <w:pStyle w:val="Listaszerbekezds"/>
        <w:widowControl w:val="0"/>
        <w:numPr>
          <w:ilvl w:val="0"/>
          <w:numId w:val="5"/>
        </w:numPr>
        <w:spacing w:after="40"/>
        <w:jc w:val="right"/>
        <w:rPr>
          <w:rFonts w:ascii="Times New Roman" w:hAnsi="Times New Roman" w:cs="Times New Roman"/>
          <w:b/>
          <w:i/>
        </w:rPr>
      </w:pPr>
      <w:r w:rsidRPr="00C3122E">
        <w:rPr>
          <w:rFonts w:ascii="Times New Roman" w:hAnsi="Times New Roman" w:cs="Times New Roman"/>
          <w:b/>
          <w:i/>
        </w:rPr>
        <w:lastRenderedPageBreak/>
        <w:t>számú melléklet</w:t>
      </w:r>
    </w:p>
    <w:p w14:paraId="03BD402D" w14:textId="182DB5D6" w:rsidR="00A16E4E" w:rsidRPr="00C3122E" w:rsidRDefault="00166139" w:rsidP="00C3122E">
      <w:pPr>
        <w:pStyle w:val="Listaszerbekezds"/>
        <w:widowControl w:val="0"/>
        <w:spacing w:after="40"/>
        <w:jc w:val="right"/>
        <w:rPr>
          <w:rFonts w:ascii="Times New Roman" w:hAnsi="Times New Roman" w:cs="Times New Roman"/>
          <w:b/>
          <w:i/>
        </w:rPr>
      </w:pPr>
      <w:r w:rsidRPr="00C3122E">
        <w:rPr>
          <w:rFonts w:ascii="Times New Roman" w:eastAsia="Times New Roman" w:hAnsi="Times New Roman" w:cs="Times New Roman"/>
          <w:b/>
          <w:i/>
          <w:lang w:eastAsia="en-GB"/>
        </w:rPr>
        <w:t>Átláthatósági nyilatkozat</w:t>
      </w:r>
    </w:p>
    <w:p w14:paraId="27CC8371" w14:textId="77777777" w:rsidR="00D25958" w:rsidRPr="00C3122E" w:rsidRDefault="00D25958" w:rsidP="00C3122E">
      <w:pPr>
        <w:widowControl w:val="0"/>
        <w:spacing w:after="40"/>
        <w:jc w:val="center"/>
        <w:rPr>
          <w:rFonts w:ascii="Times New Roman" w:hAnsi="Times New Roman" w:cs="Times New Roman"/>
          <w:b/>
        </w:rPr>
      </w:pPr>
    </w:p>
    <w:p w14:paraId="0E53B666" w14:textId="51684283" w:rsidR="00C73F89" w:rsidRPr="00C3122E" w:rsidRDefault="00C73F89" w:rsidP="00C3122E">
      <w:pPr>
        <w:widowControl w:val="0"/>
        <w:spacing w:after="40"/>
        <w:jc w:val="center"/>
        <w:rPr>
          <w:rFonts w:ascii="Times New Roman" w:hAnsi="Times New Roman" w:cs="Times New Roman"/>
          <w:b/>
        </w:rPr>
      </w:pPr>
      <w:r w:rsidRPr="00C3122E">
        <w:rPr>
          <w:rFonts w:ascii="Times New Roman" w:hAnsi="Times New Roman" w:cs="Times New Roman"/>
          <w:b/>
        </w:rPr>
        <w:t>NYILATKOZAT</w:t>
      </w:r>
    </w:p>
    <w:p w14:paraId="3C891570" w14:textId="77777777" w:rsidR="00C73F89" w:rsidRPr="00C3122E" w:rsidRDefault="00C73F89" w:rsidP="00C3122E">
      <w:pPr>
        <w:widowControl w:val="0"/>
        <w:spacing w:after="40"/>
        <w:jc w:val="both"/>
        <w:rPr>
          <w:rFonts w:ascii="Times New Roman" w:hAnsi="Times New Roman" w:cs="Times New Roman"/>
          <w:b/>
        </w:rPr>
      </w:pPr>
    </w:p>
    <w:p w14:paraId="72082DDF" w14:textId="77777777" w:rsidR="00C73F89" w:rsidRPr="00C3122E" w:rsidRDefault="00C73F89" w:rsidP="00C3122E">
      <w:pPr>
        <w:widowControl w:val="0"/>
        <w:spacing w:after="40"/>
        <w:jc w:val="both"/>
        <w:rPr>
          <w:rFonts w:ascii="Times New Roman" w:hAnsi="Times New Roman" w:cs="Times New Roman"/>
          <w:b/>
        </w:rPr>
      </w:pPr>
    </w:p>
    <w:p w14:paraId="3ED4A917" w14:textId="77777777" w:rsidR="00C73F89" w:rsidRPr="00C3122E" w:rsidRDefault="00C73F89" w:rsidP="00C3122E">
      <w:pPr>
        <w:widowControl w:val="0"/>
        <w:spacing w:after="40"/>
        <w:jc w:val="both"/>
        <w:rPr>
          <w:rFonts w:ascii="Times New Roman" w:hAnsi="Times New Roman" w:cs="Times New Roman"/>
          <w:b/>
        </w:rPr>
      </w:pPr>
    </w:p>
    <w:p w14:paraId="7F67B28A" w14:textId="77777777" w:rsidR="00C73F89" w:rsidRPr="00C3122E" w:rsidRDefault="00C73F89" w:rsidP="00C3122E">
      <w:pPr>
        <w:widowControl w:val="0"/>
        <w:spacing w:after="40"/>
        <w:jc w:val="both"/>
        <w:rPr>
          <w:rFonts w:ascii="Times New Roman" w:hAnsi="Times New Roman" w:cs="Times New Roman"/>
          <w:b/>
        </w:rPr>
      </w:pPr>
    </w:p>
    <w:p w14:paraId="48395A82" w14:textId="77777777" w:rsidR="00C73F89" w:rsidRPr="00C3122E" w:rsidRDefault="00C73F89" w:rsidP="00C3122E">
      <w:pPr>
        <w:widowControl w:val="0"/>
        <w:spacing w:after="40"/>
        <w:jc w:val="both"/>
        <w:rPr>
          <w:rFonts w:ascii="Times New Roman" w:hAnsi="Times New Roman" w:cs="Times New Roman"/>
        </w:rPr>
      </w:pPr>
      <w:r w:rsidRPr="00C3122E">
        <w:rPr>
          <w:rFonts w:ascii="Times New Roman" w:hAnsi="Times New Roman" w:cs="Times New Roman"/>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B52092A" w14:textId="77777777" w:rsidR="00C73F89" w:rsidRPr="00C3122E" w:rsidRDefault="00C73F89" w:rsidP="00C3122E">
      <w:pPr>
        <w:widowControl w:val="0"/>
        <w:spacing w:after="40"/>
        <w:jc w:val="both"/>
        <w:rPr>
          <w:rFonts w:ascii="Times New Roman" w:hAnsi="Times New Roman" w:cs="Times New Roman"/>
        </w:rPr>
      </w:pPr>
    </w:p>
    <w:p w14:paraId="75366539" w14:textId="77777777" w:rsidR="00C73F89" w:rsidRPr="00C3122E" w:rsidRDefault="00C73F89" w:rsidP="00C3122E">
      <w:pPr>
        <w:widowControl w:val="0"/>
        <w:spacing w:after="40"/>
        <w:jc w:val="both"/>
        <w:rPr>
          <w:rFonts w:ascii="Times New Roman" w:hAnsi="Times New Roman" w:cs="Times New Roman"/>
        </w:rPr>
      </w:pPr>
      <w:r w:rsidRPr="00C3122E">
        <w:rPr>
          <w:rFonts w:ascii="Times New Roman" w:hAnsi="Times New Roman" w:cs="Times New Roman"/>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42D63B29" w14:textId="77777777" w:rsidR="00C73F89" w:rsidRPr="00C3122E" w:rsidRDefault="00C73F89" w:rsidP="00C3122E">
      <w:pPr>
        <w:widowControl w:val="0"/>
        <w:spacing w:after="40"/>
        <w:jc w:val="both"/>
        <w:rPr>
          <w:rFonts w:ascii="Times New Roman" w:hAnsi="Times New Roman" w:cs="Times New Roman"/>
        </w:rPr>
      </w:pPr>
    </w:p>
    <w:p w14:paraId="2FA86CB0" w14:textId="77777777" w:rsidR="00C73F89" w:rsidRPr="00C3122E" w:rsidRDefault="00C73F89" w:rsidP="00C3122E">
      <w:pPr>
        <w:widowControl w:val="0"/>
        <w:spacing w:after="40"/>
        <w:ind w:firstLine="4503"/>
        <w:jc w:val="center"/>
        <w:rPr>
          <w:rFonts w:ascii="Times New Roman" w:hAnsi="Times New Roman" w:cs="Times New Roman"/>
        </w:rPr>
      </w:pPr>
    </w:p>
    <w:p w14:paraId="6B5E58C7" w14:textId="77777777" w:rsidR="00C73F89" w:rsidRPr="00C3122E" w:rsidRDefault="00C73F89" w:rsidP="00C3122E">
      <w:pPr>
        <w:widowControl w:val="0"/>
        <w:spacing w:after="40"/>
        <w:ind w:firstLine="4503"/>
        <w:jc w:val="center"/>
        <w:rPr>
          <w:rFonts w:ascii="Times New Roman" w:hAnsi="Times New Roman" w:cs="Times New Roman"/>
        </w:rPr>
      </w:pPr>
      <w:r w:rsidRPr="00C3122E">
        <w:rPr>
          <w:rFonts w:ascii="Times New Roman" w:hAnsi="Times New Roman" w:cs="Times New Roman"/>
        </w:rPr>
        <w:t>………………………………</w:t>
      </w:r>
    </w:p>
    <w:p w14:paraId="1D80B704" w14:textId="77777777" w:rsidR="00C73F89" w:rsidRPr="00C3122E" w:rsidRDefault="00C73F89" w:rsidP="00C3122E">
      <w:pPr>
        <w:widowControl w:val="0"/>
        <w:spacing w:after="40"/>
        <w:ind w:firstLine="4503"/>
        <w:jc w:val="center"/>
        <w:rPr>
          <w:rFonts w:ascii="Times New Roman" w:hAnsi="Times New Roman" w:cs="Times New Roman"/>
        </w:rPr>
      </w:pPr>
      <w:r w:rsidRPr="00C3122E">
        <w:rPr>
          <w:rFonts w:ascii="Times New Roman" w:hAnsi="Times New Roman" w:cs="Times New Roman"/>
        </w:rPr>
        <w:t>cégszerű aláírás</w:t>
      </w:r>
    </w:p>
    <w:p w14:paraId="6DF9DD81" w14:textId="77777777" w:rsidR="00C73F89" w:rsidRPr="00C3122E" w:rsidRDefault="00C73F89" w:rsidP="00C3122E">
      <w:pPr>
        <w:widowControl w:val="0"/>
        <w:spacing w:after="40"/>
        <w:rPr>
          <w:rFonts w:ascii="Times New Roman" w:hAnsi="Times New Roman" w:cs="Times New Roman"/>
        </w:rPr>
      </w:pPr>
    </w:p>
    <w:p w14:paraId="25B3A1E4" w14:textId="77777777" w:rsidR="00BB386B" w:rsidRPr="00C3122E" w:rsidRDefault="00BB386B" w:rsidP="00C3122E">
      <w:pPr>
        <w:widowControl w:val="0"/>
        <w:spacing w:after="40"/>
        <w:rPr>
          <w:rFonts w:ascii="Times New Roman" w:hAnsi="Times New Roman" w:cs="Times New Roman"/>
          <w:b/>
          <w:i/>
        </w:rPr>
        <w:sectPr w:rsidR="00BB386B" w:rsidRPr="00C3122E" w:rsidSect="00AF7068">
          <w:type w:val="oddPage"/>
          <w:pgSz w:w="11906" w:h="16838"/>
          <w:pgMar w:top="1417" w:right="1417" w:bottom="1417" w:left="1417" w:header="708" w:footer="708" w:gutter="0"/>
          <w:cols w:space="708"/>
          <w:docGrid w:linePitch="360"/>
        </w:sectPr>
      </w:pPr>
    </w:p>
    <w:p w14:paraId="77565D66" w14:textId="7A9F464D" w:rsidR="00AF7068" w:rsidRPr="00C3122E" w:rsidRDefault="003C629C" w:rsidP="00C3122E">
      <w:pPr>
        <w:widowControl w:val="0"/>
        <w:spacing w:after="40"/>
        <w:jc w:val="right"/>
        <w:rPr>
          <w:rFonts w:ascii="Times New Roman" w:hAnsi="Times New Roman" w:cs="Times New Roman"/>
          <w:b/>
          <w:i/>
        </w:rPr>
      </w:pPr>
      <w:r w:rsidRPr="00C3122E">
        <w:rPr>
          <w:rFonts w:ascii="Times New Roman" w:hAnsi="Times New Roman" w:cs="Times New Roman"/>
          <w:b/>
          <w:i/>
        </w:rPr>
        <w:lastRenderedPageBreak/>
        <w:t>4</w:t>
      </w:r>
      <w:r w:rsidR="00AF7068" w:rsidRPr="00C3122E">
        <w:rPr>
          <w:rFonts w:ascii="Times New Roman" w:hAnsi="Times New Roman" w:cs="Times New Roman"/>
          <w:b/>
          <w:i/>
        </w:rPr>
        <w:t>. számú melléklet</w:t>
      </w:r>
    </w:p>
    <w:p w14:paraId="474A0D63" w14:textId="77777777" w:rsidR="00AF7068" w:rsidRPr="00C3122E" w:rsidRDefault="00AF7068" w:rsidP="00C3122E">
      <w:pPr>
        <w:widowControl w:val="0"/>
        <w:spacing w:after="40"/>
        <w:jc w:val="right"/>
        <w:rPr>
          <w:rFonts w:ascii="Times New Roman" w:hAnsi="Times New Roman" w:cs="Times New Roman"/>
          <w:b/>
          <w:i/>
        </w:rPr>
      </w:pPr>
      <w:r w:rsidRPr="00C3122E">
        <w:rPr>
          <w:rFonts w:ascii="Times New Roman" w:hAnsi="Times New Roman" w:cs="Times New Roman"/>
          <w:b/>
          <w:i/>
        </w:rPr>
        <w:t>A teljesítésbe bevonni kívánt alvállalkozókról</w:t>
      </w:r>
    </w:p>
    <w:p w14:paraId="7EF06833" w14:textId="77777777" w:rsidR="00AF7068" w:rsidRPr="00C3122E" w:rsidRDefault="00AF7068" w:rsidP="00C3122E">
      <w:pPr>
        <w:widowControl w:val="0"/>
        <w:spacing w:after="40"/>
        <w:jc w:val="right"/>
        <w:rPr>
          <w:rFonts w:ascii="Times New Roman" w:hAnsi="Times New Roman" w:cs="Times New Roman"/>
          <w:b/>
          <w:i/>
        </w:rPr>
      </w:pPr>
      <w:r w:rsidRPr="00C3122E">
        <w:rPr>
          <w:rFonts w:ascii="Times New Roman" w:hAnsi="Times New Roman" w:cs="Times New Roman"/>
          <w:b/>
          <w:i/>
        </w:rPr>
        <w:t>(A SZERZŐDÉS ALÁÍRÁSÁVAL EGYIDEJŰLEG KITÖLTENDŐ)</w:t>
      </w:r>
    </w:p>
    <w:p w14:paraId="67DA798A" w14:textId="77777777" w:rsidR="00AF7068" w:rsidRPr="00C3122E" w:rsidRDefault="00AF7068" w:rsidP="00C3122E">
      <w:pPr>
        <w:widowControl w:val="0"/>
        <w:spacing w:after="40"/>
        <w:jc w:val="both"/>
        <w:rPr>
          <w:rFonts w:ascii="Times New Roman" w:hAnsi="Times New Roman" w:cs="Times New Roman"/>
        </w:rPr>
      </w:pPr>
    </w:p>
    <w:p w14:paraId="7C1F00E5" w14:textId="77777777" w:rsidR="00EA5E6D" w:rsidRPr="008E5055" w:rsidRDefault="00EA5E6D" w:rsidP="00EA5E6D">
      <w:pPr>
        <w:pBdr>
          <w:top w:val="double" w:sz="4" w:space="1" w:color="auto"/>
          <w:left w:val="double" w:sz="4" w:space="4" w:color="auto"/>
          <w:bottom w:val="double" w:sz="4" w:space="1" w:color="auto"/>
          <w:right w:val="double" w:sz="4" w:space="4" w:color="auto"/>
        </w:pBdr>
        <w:spacing w:after="40"/>
        <w:jc w:val="center"/>
        <w:rPr>
          <w:rFonts w:ascii="Times New Roman" w:hAnsi="Times New Roman" w:cs="Times New Roman"/>
          <w:b/>
          <w:sz w:val="24"/>
        </w:rPr>
      </w:pPr>
      <w:r w:rsidRPr="008E5055">
        <w:rPr>
          <w:rFonts w:ascii="Times New Roman" w:hAnsi="Times New Roman" w:cs="Times New Roman"/>
          <w:b/>
          <w:sz w:val="24"/>
        </w:rPr>
        <w:t xml:space="preserve">AZ ALVÁLLALKOZÓK BEVONÁSÁTÓL FÜGGŐEN AZ „A” </w:t>
      </w:r>
      <w:r w:rsidRPr="008E5055">
        <w:rPr>
          <w:rFonts w:ascii="Times New Roman" w:hAnsi="Times New Roman" w:cs="Times New Roman"/>
          <w:b/>
          <w:sz w:val="24"/>
          <w:u w:val="single"/>
        </w:rPr>
        <w:t>VAGY</w:t>
      </w:r>
      <w:r w:rsidRPr="008E5055">
        <w:rPr>
          <w:rFonts w:ascii="Times New Roman" w:hAnsi="Times New Roman" w:cs="Times New Roman"/>
          <w:b/>
          <w:sz w:val="24"/>
        </w:rPr>
        <w:t xml:space="preserve"> A „B” VERZIÓT KÉRJÜK KITÖLTENI</w:t>
      </w:r>
    </w:p>
    <w:p w14:paraId="4C7244E1" w14:textId="77777777" w:rsidR="00EA5E6D" w:rsidRPr="008E5055" w:rsidRDefault="00EA5E6D" w:rsidP="00EA5E6D">
      <w:pPr>
        <w:spacing w:after="40"/>
        <w:rPr>
          <w:rFonts w:ascii="Times New Roman" w:hAnsi="Times New Roman" w:cs="Times New Roman"/>
        </w:rPr>
      </w:pPr>
    </w:p>
    <w:p w14:paraId="56C956F6" w14:textId="77777777" w:rsidR="00EA5E6D" w:rsidRPr="008E5055" w:rsidRDefault="00EA5E6D" w:rsidP="00EA5E6D">
      <w:pPr>
        <w:spacing w:after="40"/>
        <w:rPr>
          <w:rFonts w:ascii="Times New Roman" w:hAnsi="Times New Roman" w:cs="Times New Roman"/>
          <w:i/>
        </w:rPr>
      </w:pPr>
      <w:r w:rsidRPr="008E5055">
        <w:rPr>
          <w:rFonts w:ascii="Times New Roman" w:hAnsi="Times New Roman" w:cs="Times New Roman"/>
          <w:i/>
        </w:rPr>
        <w:t>A Kbt. 3. § 2. pontja értelmében alvállalkozó az a gazdasági szereplő, aki (amely) a közbeszerzési eljárás eredményeként megkötött szerződés teljesítésében az ajánlattevő által bevontan közvetlenül vesz részt, kivéve</w:t>
      </w:r>
    </w:p>
    <w:p w14:paraId="0519F270" w14:textId="77777777" w:rsidR="00EA5E6D" w:rsidRPr="008E5055" w:rsidRDefault="00EA5E6D" w:rsidP="00EA5E6D">
      <w:pPr>
        <w:pStyle w:val="Listaszerbekezds"/>
        <w:numPr>
          <w:ilvl w:val="0"/>
          <w:numId w:val="41"/>
        </w:numPr>
        <w:spacing w:after="40"/>
        <w:jc w:val="both"/>
        <w:rPr>
          <w:rFonts w:ascii="Times New Roman" w:hAnsi="Times New Roman" w:cs="Times New Roman"/>
          <w:i/>
        </w:rPr>
      </w:pPr>
      <w:r w:rsidRPr="008E5055">
        <w:rPr>
          <w:rFonts w:ascii="Times New Roman" w:hAnsi="Times New Roman" w:cs="Times New Roman"/>
          <w:i/>
        </w:rPr>
        <w:t>azon gazdasági szereplőt, amely tevékenységét kizárólagos jog alapján gyakorolja,</w:t>
      </w:r>
    </w:p>
    <w:p w14:paraId="4F7668B6" w14:textId="77777777" w:rsidR="00EA5E6D" w:rsidRPr="008E5055" w:rsidRDefault="00EA5E6D" w:rsidP="00EA5E6D">
      <w:pPr>
        <w:pStyle w:val="Listaszerbekezds"/>
        <w:numPr>
          <w:ilvl w:val="0"/>
          <w:numId w:val="41"/>
        </w:numPr>
        <w:spacing w:after="40"/>
        <w:jc w:val="both"/>
        <w:rPr>
          <w:rFonts w:ascii="Times New Roman" w:hAnsi="Times New Roman" w:cs="Times New Roman"/>
          <w:i/>
        </w:rPr>
      </w:pPr>
      <w:r w:rsidRPr="008E5055">
        <w:rPr>
          <w:rFonts w:ascii="Times New Roman" w:hAnsi="Times New Roman" w:cs="Times New Roman"/>
          <w:i/>
        </w:rPr>
        <w:t xml:space="preserve">a szerződés teljesítéséhez igénybe venni kívánt gyártót, forgalmazót, alkatrész vagy alapanyag eladóját, </w:t>
      </w:r>
    </w:p>
    <w:p w14:paraId="0C9BE689" w14:textId="77777777" w:rsidR="00EA5E6D" w:rsidRPr="008E5055" w:rsidRDefault="00EA5E6D" w:rsidP="00EA5E6D">
      <w:pPr>
        <w:pStyle w:val="Listaszerbekezds"/>
        <w:numPr>
          <w:ilvl w:val="0"/>
          <w:numId w:val="41"/>
        </w:numPr>
        <w:spacing w:after="40"/>
        <w:jc w:val="both"/>
        <w:rPr>
          <w:rFonts w:ascii="Times New Roman" w:hAnsi="Times New Roman" w:cs="Times New Roman"/>
          <w:i/>
        </w:rPr>
      </w:pPr>
      <w:r w:rsidRPr="008E5055">
        <w:rPr>
          <w:rFonts w:ascii="Times New Roman" w:hAnsi="Times New Roman" w:cs="Times New Roman"/>
          <w:i/>
        </w:rPr>
        <w:t>építési beruházás esetén az építőanyag-eladót.</w:t>
      </w:r>
    </w:p>
    <w:p w14:paraId="53E7D622" w14:textId="77777777" w:rsidR="00EA5E6D" w:rsidRPr="008E5055" w:rsidRDefault="00EA5E6D" w:rsidP="00EA5E6D">
      <w:pPr>
        <w:pStyle w:val="Listaszerbekezds"/>
        <w:spacing w:after="40"/>
        <w:rPr>
          <w:rFonts w:ascii="Times New Roman" w:hAnsi="Times New Roman" w:cs="Times New Roman"/>
        </w:rPr>
      </w:pPr>
    </w:p>
    <w:p w14:paraId="000EB152" w14:textId="77777777" w:rsidR="00EA5E6D" w:rsidRPr="008E5055" w:rsidRDefault="00EA5E6D" w:rsidP="00EA5E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rPr>
      </w:pPr>
      <w:r w:rsidRPr="008E5055">
        <w:rPr>
          <w:rFonts w:ascii="Times New Roman" w:hAnsi="Times New Roman" w:cs="Times New Roman"/>
          <w:b/>
        </w:rPr>
        <w:t xml:space="preserve"> „A” változat</w:t>
      </w:r>
      <w:r w:rsidRPr="008E5055">
        <w:rPr>
          <w:rStyle w:val="Lbjegyzet-hivatkozs"/>
          <w:rFonts w:ascii="Times New Roman" w:hAnsi="Times New Roman" w:cs="Times New Roman"/>
          <w:b/>
        </w:rPr>
        <w:footnoteReference w:id="3"/>
      </w:r>
    </w:p>
    <w:p w14:paraId="4EB53788" w14:textId="77777777" w:rsidR="00EA5E6D" w:rsidRPr="008E5055" w:rsidRDefault="00EA5E6D" w:rsidP="00EA5E6D">
      <w:pPr>
        <w:widowControl w:val="0"/>
        <w:spacing w:after="40"/>
        <w:jc w:val="both"/>
        <w:rPr>
          <w:rFonts w:ascii="Times New Roman" w:hAnsi="Times New Roman" w:cs="Times New Roman"/>
        </w:rPr>
      </w:pPr>
    </w:p>
    <w:p w14:paraId="192044B6" w14:textId="77777777" w:rsidR="00EA5E6D" w:rsidRPr="008E5055" w:rsidRDefault="00EA5E6D" w:rsidP="00EA5E6D">
      <w:pPr>
        <w:widowControl w:val="0"/>
        <w:spacing w:after="40"/>
        <w:jc w:val="both"/>
        <w:rPr>
          <w:rFonts w:ascii="Times New Roman" w:hAnsi="Times New Roman" w:cs="Times New Roman"/>
          <w:b/>
        </w:rPr>
      </w:pPr>
      <w:r w:rsidRPr="008E5055">
        <w:rPr>
          <w:rFonts w:ascii="Times New Roman" w:hAnsi="Times New Roman" w:cs="Times New Roman"/>
        </w:rPr>
        <w:t xml:space="preserve">Alulírott ________________________ (partner képviselője) a _______________________ (partner neve és székhelye) képviselőjeként nyilatkozatom, hogy a Szerződés </w:t>
      </w:r>
      <w:r w:rsidRPr="008E5055">
        <w:rPr>
          <w:rFonts w:ascii="Times New Roman" w:hAnsi="Times New Roman" w:cs="Times New Roman"/>
          <w:b/>
        </w:rPr>
        <w:t>teljesítéséhez nem kívánok igénybe venni alvállalkozót.</w:t>
      </w:r>
    </w:p>
    <w:p w14:paraId="05F8B53D" w14:textId="77777777" w:rsidR="00EA5E6D" w:rsidRPr="008E5055" w:rsidRDefault="00EA5E6D" w:rsidP="00EA5E6D">
      <w:pPr>
        <w:widowControl w:val="0"/>
        <w:spacing w:after="40"/>
        <w:jc w:val="both"/>
        <w:rPr>
          <w:rFonts w:ascii="Times New Roman" w:hAnsi="Times New Roman" w:cs="Times New Roman"/>
        </w:rPr>
      </w:pPr>
    </w:p>
    <w:p w14:paraId="314DA4B3" w14:textId="77777777" w:rsidR="00EA5E6D" w:rsidRPr="008E5055" w:rsidRDefault="00EA5E6D" w:rsidP="00EA5E6D">
      <w:pPr>
        <w:widowControl w:val="0"/>
        <w:spacing w:after="40"/>
        <w:jc w:val="both"/>
        <w:rPr>
          <w:rFonts w:ascii="Times New Roman" w:hAnsi="Times New Roman" w:cs="Times New Roman"/>
        </w:rPr>
      </w:pPr>
      <w:r w:rsidRPr="008E5055">
        <w:rPr>
          <w:rFonts w:ascii="Times New Roman" w:hAnsi="Times New Roman" w:cs="Times New Roman"/>
        </w:rPr>
        <w:t>Keltezés helye, időpontja</w:t>
      </w:r>
    </w:p>
    <w:p w14:paraId="0AB44212" w14:textId="77777777" w:rsidR="00EA5E6D" w:rsidRPr="008E5055" w:rsidRDefault="00EA5E6D" w:rsidP="00EA5E6D">
      <w:pPr>
        <w:widowControl w:val="0"/>
        <w:spacing w:after="40"/>
        <w:ind w:left="3540"/>
        <w:jc w:val="center"/>
        <w:rPr>
          <w:rFonts w:ascii="Times New Roman" w:hAnsi="Times New Roman" w:cs="Times New Roman"/>
        </w:rPr>
      </w:pPr>
      <w:r w:rsidRPr="008E5055">
        <w:rPr>
          <w:rFonts w:ascii="Times New Roman" w:hAnsi="Times New Roman" w:cs="Times New Roman"/>
        </w:rPr>
        <w:t>______________________</w:t>
      </w:r>
    </w:p>
    <w:p w14:paraId="40575440" w14:textId="77777777" w:rsidR="00EA5E6D" w:rsidRPr="008E5055" w:rsidRDefault="00EA5E6D" w:rsidP="00EA5E6D">
      <w:pPr>
        <w:widowControl w:val="0"/>
        <w:spacing w:after="40"/>
        <w:ind w:left="3540"/>
        <w:jc w:val="center"/>
        <w:rPr>
          <w:rFonts w:ascii="Times New Roman" w:hAnsi="Times New Roman" w:cs="Times New Roman"/>
        </w:rPr>
      </w:pPr>
      <w:r w:rsidRPr="008E5055">
        <w:rPr>
          <w:rFonts w:ascii="Times New Roman" w:hAnsi="Times New Roman" w:cs="Times New Roman"/>
        </w:rPr>
        <w:t>cégszerű aláírás</w:t>
      </w:r>
    </w:p>
    <w:p w14:paraId="7147FF6D" w14:textId="77777777" w:rsidR="00EA5E6D" w:rsidRPr="008E5055" w:rsidRDefault="00EA5E6D" w:rsidP="00EA5E6D">
      <w:pPr>
        <w:widowControl w:val="0"/>
        <w:spacing w:after="40"/>
        <w:jc w:val="both"/>
        <w:rPr>
          <w:rFonts w:ascii="Times New Roman" w:hAnsi="Times New Roman" w:cs="Times New Roman"/>
        </w:rPr>
      </w:pPr>
    </w:p>
    <w:p w14:paraId="721EF32D" w14:textId="77777777" w:rsidR="00EA5E6D" w:rsidRPr="008E5055" w:rsidRDefault="00EA5E6D" w:rsidP="00EA5E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rPr>
      </w:pPr>
      <w:r w:rsidRPr="008E5055">
        <w:rPr>
          <w:rFonts w:ascii="Times New Roman" w:hAnsi="Times New Roman" w:cs="Times New Roman"/>
          <w:b/>
        </w:rPr>
        <w:t>„B” változat</w:t>
      </w:r>
    </w:p>
    <w:p w14:paraId="28640BD9" w14:textId="77777777" w:rsidR="00EA5E6D" w:rsidRPr="008E5055" w:rsidRDefault="00EA5E6D" w:rsidP="00EA5E6D">
      <w:pPr>
        <w:widowControl w:val="0"/>
        <w:spacing w:after="40"/>
        <w:jc w:val="both"/>
        <w:rPr>
          <w:rFonts w:ascii="Times New Roman" w:hAnsi="Times New Roman" w:cs="Times New Roman"/>
        </w:rPr>
      </w:pPr>
    </w:p>
    <w:p w14:paraId="2127391C" w14:textId="77777777" w:rsidR="00EA5E6D" w:rsidRPr="008E5055" w:rsidRDefault="00EA5E6D" w:rsidP="00EA5E6D">
      <w:pPr>
        <w:widowControl w:val="0"/>
        <w:spacing w:after="40"/>
        <w:jc w:val="both"/>
        <w:rPr>
          <w:rFonts w:ascii="Times New Roman" w:hAnsi="Times New Roman" w:cs="Times New Roman"/>
          <w:b/>
        </w:rPr>
      </w:pPr>
      <w:r w:rsidRPr="008E5055">
        <w:rPr>
          <w:rFonts w:ascii="Times New Roman" w:hAnsi="Times New Roman" w:cs="Times New Roman"/>
        </w:rPr>
        <w:t xml:space="preserve">Alulírott ________________________ (partner képviselője) a _______________________ (partner neve és székhelye) képviselőjeként nyilatkozatom, hogy a Szerződés teljesítéséhez </w:t>
      </w:r>
      <w:r w:rsidRPr="008E5055">
        <w:rPr>
          <w:rFonts w:ascii="Times New Roman" w:hAnsi="Times New Roman" w:cs="Times New Roman"/>
          <w:b/>
        </w:rPr>
        <w:t xml:space="preserve">az alábbi alvállalkozókat kívánom igénybe venni: </w:t>
      </w:r>
    </w:p>
    <w:p w14:paraId="78C6A044" w14:textId="77777777" w:rsidR="00EA5E6D" w:rsidRPr="008E5055" w:rsidRDefault="00EA5E6D" w:rsidP="00EA5E6D">
      <w:pPr>
        <w:widowControl w:val="0"/>
        <w:spacing w:after="40"/>
        <w:rPr>
          <w:rFonts w:ascii="Times New Roman" w:hAnsi="Times New Roman" w:cs="Times New Roman"/>
        </w:rPr>
      </w:pPr>
    </w:p>
    <w:tbl>
      <w:tblPr>
        <w:tblStyle w:val="Rcsostblzat"/>
        <w:tblW w:w="9215" w:type="dxa"/>
        <w:jc w:val="center"/>
        <w:tblLook w:val="04A0" w:firstRow="1" w:lastRow="0" w:firstColumn="1" w:lastColumn="0" w:noHBand="0" w:noVBand="1"/>
      </w:tblPr>
      <w:tblGrid>
        <w:gridCol w:w="3681"/>
        <w:gridCol w:w="3407"/>
        <w:gridCol w:w="2127"/>
      </w:tblGrid>
      <w:tr w:rsidR="00EA5E6D" w:rsidRPr="008E5055" w14:paraId="71275CC2" w14:textId="77777777" w:rsidTr="00FC3101">
        <w:trPr>
          <w:trHeight w:val="618"/>
          <w:jc w:val="center"/>
        </w:trPr>
        <w:tc>
          <w:tcPr>
            <w:tcW w:w="3681" w:type="dxa"/>
          </w:tcPr>
          <w:p w14:paraId="76FF3A46" w14:textId="77777777" w:rsidR="00EA5E6D" w:rsidRPr="008E5055" w:rsidRDefault="00EA5E6D" w:rsidP="00FC3101">
            <w:pPr>
              <w:widowControl w:val="0"/>
              <w:spacing w:after="40" w:line="276" w:lineRule="auto"/>
              <w:jc w:val="center"/>
              <w:rPr>
                <w:rFonts w:ascii="Times New Roman" w:hAnsi="Times New Roman" w:cs="Times New Roman"/>
                <w:b/>
              </w:rPr>
            </w:pPr>
            <w:r w:rsidRPr="008E5055">
              <w:rPr>
                <w:rFonts w:ascii="Times New Roman" w:hAnsi="Times New Roman" w:cs="Times New Roman"/>
                <w:b/>
              </w:rPr>
              <w:t xml:space="preserve">Alvállalkozó </w:t>
            </w:r>
          </w:p>
          <w:p w14:paraId="386B8D16" w14:textId="77777777" w:rsidR="00EA5E6D" w:rsidRPr="008E5055" w:rsidRDefault="00EA5E6D" w:rsidP="00FC3101">
            <w:pPr>
              <w:widowControl w:val="0"/>
              <w:spacing w:after="40" w:line="276" w:lineRule="auto"/>
              <w:jc w:val="center"/>
              <w:rPr>
                <w:rFonts w:ascii="Times New Roman" w:hAnsi="Times New Roman" w:cs="Times New Roman"/>
                <w:b/>
              </w:rPr>
            </w:pPr>
            <w:r w:rsidRPr="008E5055">
              <w:rPr>
                <w:rFonts w:ascii="Times New Roman" w:hAnsi="Times New Roman" w:cs="Times New Roman"/>
                <w:b/>
              </w:rPr>
              <w:t>neve</w:t>
            </w:r>
          </w:p>
        </w:tc>
        <w:tc>
          <w:tcPr>
            <w:tcW w:w="3407" w:type="dxa"/>
          </w:tcPr>
          <w:p w14:paraId="11105000" w14:textId="77777777" w:rsidR="00EA5E6D" w:rsidRPr="008E5055" w:rsidRDefault="00EA5E6D" w:rsidP="00FC3101">
            <w:pPr>
              <w:widowControl w:val="0"/>
              <w:spacing w:after="40" w:line="276" w:lineRule="auto"/>
              <w:jc w:val="center"/>
              <w:rPr>
                <w:rFonts w:ascii="Times New Roman" w:hAnsi="Times New Roman" w:cs="Times New Roman"/>
                <w:b/>
              </w:rPr>
            </w:pPr>
            <w:r w:rsidRPr="008E5055">
              <w:rPr>
                <w:rFonts w:ascii="Times New Roman" w:hAnsi="Times New Roman" w:cs="Times New Roman"/>
                <w:b/>
              </w:rPr>
              <w:t>Alvállalkozó székhelye (címe)</w:t>
            </w:r>
          </w:p>
        </w:tc>
        <w:tc>
          <w:tcPr>
            <w:tcW w:w="2127" w:type="dxa"/>
          </w:tcPr>
          <w:p w14:paraId="39D9BCA8" w14:textId="77777777" w:rsidR="00EA5E6D" w:rsidRPr="008E5055" w:rsidRDefault="00EA5E6D" w:rsidP="00FC3101">
            <w:pPr>
              <w:widowControl w:val="0"/>
              <w:spacing w:after="40" w:line="276" w:lineRule="auto"/>
              <w:jc w:val="center"/>
              <w:rPr>
                <w:rFonts w:ascii="Times New Roman" w:hAnsi="Times New Roman" w:cs="Times New Roman"/>
                <w:b/>
              </w:rPr>
            </w:pPr>
            <w:r w:rsidRPr="008E5055">
              <w:rPr>
                <w:rFonts w:ascii="Times New Roman" w:hAnsi="Times New Roman" w:cs="Times New Roman"/>
                <w:b/>
              </w:rPr>
              <w:t>Alvállalkozó adószáma</w:t>
            </w:r>
          </w:p>
        </w:tc>
      </w:tr>
      <w:tr w:rsidR="00EA5E6D" w:rsidRPr="008E5055" w14:paraId="4EA2903F" w14:textId="77777777" w:rsidTr="00FC3101">
        <w:trPr>
          <w:trHeight w:val="618"/>
          <w:jc w:val="center"/>
        </w:trPr>
        <w:tc>
          <w:tcPr>
            <w:tcW w:w="3681" w:type="dxa"/>
          </w:tcPr>
          <w:p w14:paraId="0E1E759E" w14:textId="77777777" w:rsidR="00EA5E6D" w:rsidRPr="008E5055" w:rsidRDefault="00EA5E6D" w:rsidP="00FC3101">
            <w:pPr>
              <w:widowControl w:val="0"/>
              <w:spacing w:after="40" w:line="276" w:lineRule="auto"/>
              <w:rPr>
                <w:rFonts w:ascii="Times New Roman" w:hAnsi="Times New Roman" w:cs="Times New Roman"/>
              </w:rPr>
            </w:pPr>
          </w:p>
        </w:tc>
        <w:tc>
          <w:tcPr>
            <w:tcW w:w="3407" w:type="dxa"/>
          </w:tcPr>
          <w:p w14:paraId="4192DAAE" w14:textId="77777777" w:rsidR="00EA5E6D" w:rsidRPr="008E5055" w:rsidRDefault="00EA5E6D" w:rsidP="00FC3101">
            <w:pPr>
              <w:widowControl w:val="0"/>
              <w:spacing w:after="40" w:line="276" w:lineRule="auto"/>
              <w:rPr>
                <w:rFonts w:ascii="Times New Roman" w:hAnsi="Times New Roman" w:cs="Times New Roman"/>
              </w:rPr>
            </w:pPr>
          </w:p>
        </w:tc>
        <w:tc>
          <w:tcPr>
            <w:tcW w:w="2127" w:type="dxa"/>
          </w:tcPr>
          <w:p w14:paraId="39DC2C76" w14:textId="77777777" w:rsidR="00EA5E6D" w:rsidRPr="008E5055" w:rsidRDefault="00EA5E6D" w:rsidP="00FC3101">
            <w:pPr>
              <w:widowControl w:val="0"/>
              <w:spacing w:after="40" w:line="276" w:lineRule="auto"/>
              <w:rPr>
                <w:rFonts w:ascii="Times New Roman" w:hAnsi="Times New Roman" w:cs="Times New Roman"/>
              </w:rPr>
            </w:pPr>
          </w:p>
        </w:tc>
      </w:tr>
      <w:tr w:rsidR="00EA5E6D" w:rsidRPr="008E5055" w14:paraId="1C490872" w14:textId="77777777" w:rsidTr="00FC3101">
        <w:trPr>
          <w:trHeight w:val="618"/>
          <w:jc w:val="center"/>
        </w:trPr>
        <w:tc>
          <w:tcPr>
            <w:tcW w:w="3681" w:type="dxa"/>
          </w:tcPr>
          <w:p w14:paraId="4D849182" w14:textId="77777777" w:rsidR="00EA5E6D" w:rsidRPr="008E5055" w:rsidRDefault="00EA5E6D" w:rsidP="00FC3101">
            <w:pPr>
              <w:widowControl w:val="0"/>
              <w:spacing w:after="40" w:line="276" w:lineRule="auto"/>
              <w:rPr>
                <w:rFonts w:ascii="Times New Roman" w:hAnsi="Times New Roman" w:cs="Times New Roman"/>
              </w:rPr>
            </w:pPr>
          </w:p>
        </w:tc>
        <w:tc>
          <w:tcPr>
            <w:tcW w:w="3407" w:type="dxa"/>
          </w:tcPr>
          <w:p w14:paraId="71CF1326" w14:textId="77777777" w:rsidR="00EA5E6D" w:rsidRPr="008E5055" w:rsidRDefault="00EA5E6D" w:rsidP="00FC3101">
            <w:pPr>
              <w:widowControl w:val="0"/>
              <w:spacing w:after="40" w:line="276" w:lineRule="auto"/>
              <w:rPr>
                <w:rFonts w:ascii="Times New Roman" w:hAnsi="Times New Roman" w:cs="Times New Roman"/>
              </w:rPr>
            </w:pPr>
          </w:p>
        </w:tc>
        <w:tc>
          <w:tcPr>
            <w:tcW w:w="2127" w:type="dxa"/>
          </w:tcPr>
          <w:p w14:paraId="301E7A5D" w14:textId="77777777" w:rsidR="00EA5E6D" w:rsidRPr="008E5055" w:rsidRDefault="00EA5E6D" w:rsidP="00FC3101">
            <w:pPr>
              <w:widowControl w:val="0"/>
              <w:spacing w:after="40" w:line="276" w:lineRule="auto"/>
              <w:rPr>
                <w:rFonts w:ascii="Times New Roman" w:hAnsi="Times New Roman" w:cs="Times New Roman"/>
              </w:rPr>
            </w:pPr>
          </w:p>
        </w:tc>
      </w:tr>
    </w:tbl>
    <w:p w14:paraId="38D5BBE8" w14:textId="77777777" w:rsidR="00EA5E6D" w:rsidRPr="008E5055" w:rsidRDefault="00EA5E6D" w:rsidP="00EA5E6D">
      <w:pPr>
        <w:widowControl w:val="0"/>
        <w:spacing w:after="40"/>
        <w:rPr>
          <w:rFonts w:ascii="Times New Roman" w:hAnsi="Times New Roman" w:cs="Times New Roman"/>
        </w:rPr>
      </w:pPr>
    </w:p>
    <w:p w14:paraId="7A96797C" w14:textId="77777777" w:rsidR="00EA5E6D" w:rsidRPr="008E5055" w:rsidRDefault="00EA5E6D" w:rsidP="00EA5E6D">
      <w:pPr>
        <w:widowControl w:val="0"/>
        <w:spacing w:after="40"/>
        <w:jc w:val="both"/>
        <w:rPr>
          <w:rFonts w:ascii="Times New Roman" w:hAnsi="Times New Roman" w:cs="Times New Roman"/>
        </w:rPr>
      </w:pPr>
      <w:r w:rsidRPr="008E5055">
        <w:rPr>
          <w:rFonts w:ascii="Times New Roman" w:hAnsi="Times New Roman" w:cs="Times New Roman"/>
        </w:rPr>
        <w:t xml:space="preserve">Nyilatkozom, hogy a fent megjelölt alvállalkozók nem tartoznak a Kbt. 62. §-ában megjelölt kizáró okok </w:t>
      </w:r>
      <w:r w:rsidRPr="008E5055">
        <w:rPr>
          <w:rFonts w:ascii="Times New Roman" w:hAnsi="Times New Roman" w:cs="Times New Roman"/>
        </w:rPr>
        <w:lastRenderedPageBreak/>
        <w:t>hatálya alá.</w:t>
      </w:r>
    </w:p>
    <w:p w14:paraId="79BF91D0" w14:textId="77777777" w:rsidR="00EA5E6D" w:rsidRPr="008E5055" w:rsidRDefault="00EA5E6D" w:rsidP="00EA5E6D">
      <w:pPr>
        <w:widowControl w:val="0"/>
        <w:spacing w:after="40"/>
        <w:rPr>
          <w:rFonts w:ascii="Times New Roman" w:hAnsi="Times New Roman" w:cs="Times New Roman"/>
        </w:rPr>
      </w:pPr>
    </w:p>
    <w:p w14:paraId="4549DDDC" w14:textId="77777777" w:rsidR="00EA5E6D" w:rsidRPr="008E5055" w:rsidRDefault="00EA5E6D" w:rsidP="00EA5E6D">
      <w:pPr>
        <w:widowControl w:val="0"/>
        <w:spacing w:after="40"/>
        <w:jc w:val="both"/>
        <w:rPr>
          <w:rFonts w:ascii="Times New Roman" w:hAnsi="Times New Roman" w:cs="Times New Roman"/>
        </w:rPr>
      </w:pPr>
      <w:r w:rsidRPr="008E5055">
        <w:rPr>
          <w:rFonts w:ascii="Times New Roman" w:hAnsi="Times New Roman" w:cs="Times New Roman"/>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3DD12028" w14:textId="77777777" w:rsidR="00EA5E6D" w:rsidRPr="008E5055" w:rsidRDefault="00EA5E6D" w:rsidP="00EA5E6D">
      <w:pPr>
        <w:widowControl w:val="0"/>
        <w:spacing w:after="40"/>
        <w:rPr>
          <w:rFonts w:ascii="Times New Roman" w:hAnsi="Times New Roman" w:cs="Times New Roman"/>
        </w:rPr>
      </w:pPr>
    </w:p>
    <w:p w14:paraId="1ACB7334" w14:textId="77777777" w:rsidR="00EA5E6D" w:rsidRPr="008E5055" w:rsidRDefault="00EA5E6D" w:rsidP="00EA5E6D">
      <w:pPr>
        <w:widowControl w:val="0"/>
        <w:spacing w:after="40"/>
        <w:rPr>
          <w:rFonts w:ascii="Times New Roman" w:hAnsi="Times New Roman" w:cs="Times New Roman"/>
          <w:i/>
          <w:u w:val="single"/>
        </w:rPr>
      </w:pPr>
      <w:r w:rsidRPr="008E5055">
        <w:rPr>
          <w:rFonts w:ascii="Times New Roman" w:hAnsi="Times New Roman" w:cs="Times New Roman"/>
          <w:i/>
          <w:u w:val="single"/>
        </w:rPr>
        <w:t>Építési beruházás esetén alkalmazandó:</w:t>
      </w:r>
    </w:p>
    <w:p w14:paraId="0A0F4F1C" w14:textId="77777777" w:rsidR="00EA5E6D" w:rsidRPr="008E5055" w:rsidRDefault="00EA5E6D" w:rsidP="00EA5E6D">
      <w:pPr>
        <w:widowControl w:val="0"/>
        <w:spacing w:after="40"/>
        <w:rPr>
          <w:rFonts w:ascii="Times New Roman" w:hAnsi="Times New Roman" w:cs="Times New Roman"/>
        </w:rPr>
      </w:pPr>
    </w:p>
    <w:p w14:paraId="085AA803" w14:textId="77777777" w:rsidR="00EA5E6D" w:rsidRPr="008E5055" w:rsidRDefault="00EA5E6D" w:rsidP="00EA5E6D">
      <w:pPr>
        <w:widowControl w:val="0"/>
        <w:spacing w:after="40"/>
        <w:jc w:val="both"/>
        <w:rPr>
          <w:rFonts w:ascii="Times New Roman" w:hAnsi="Times New Roman" w:cs="Times New Roman"/>
        </w:rPr>
      </w:pPr>
      <w:r w:rsidRPr="008E5055">
        <w:rPr>
          <w:rFonts w:ascii="Times New Roman" w:hAnsi="Times New Roman" w:cs="Times New Roman"/>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18EC2F78" w14:textId="77777777" w:rsidR="00EA5E6D" w:rsidRPr="008E5055" w:rsidRDefault="00EA5E6D" w:rsidP="00EA5E6D">
      <w:pPr>
        <w:widowControl w:val="0"/>
        <w:spacing w:after="40"/>
        <w:jc w:val="both"/>
        <w:rPr>
          <w:rFonts w:ascii="Times New Roman" w:hAnsi="Times New Roman" w:cs="Times New Roman"/>
        </w:rPr>
      </w:pPr>
    </w:p>
    <w:p w14:paraId="37E5C0CC" w14:textId="77777777" w:rsidR="00EA5E6D" w:rsidRPr="008E5055" w:rsidRDefault="00EA5E6D" w:rsidP="00EA5E6D">
      <w:pPr>
        <w:widowControl w:val="0"/>
        <w:spacing w:after="40"/>
        <w:jc w:val="both"/>
        <w:rPr>
          <w:rFonts w:ascii="Times New Roman" w:hAnsi="Times New Roman" w:cs="Times New Roman"/>
        </w:rPr>
      </w:pPr>
      <w:r w:rsidRPr="008E5055">
        <w:rPr>
          <w:rFonts w:ascii="Times New Roman" w:hAnsi="Times New Roman" w:cs="Times New Roman"/>
        </w:rPr>
        <w:t>A Kbt. 138. § (5) bekezdése alapján vállalom, hogy a teljesítésben részt vevő alvállalkozók nem vesznek igénybe az alvállalkozói szerződés értékének 65%-át meghaladó mértékben további közreműködőt.</w:t>
      </w:r>
    </w:p>
    <w:p w14:paraId="0422206A" w14:textId="77777777" w:rsidR="00EA5E6D" w:rsidRPr="008E5055" w:rsidRDefault="00EA5E6D" w:rsidP="00EA5E6D">
      <w:pPr>
        <w:widowControl w:val="0"/>
        <w:spacing w:after="40"/>
        <w:rPr>
          <w:rFonts w:ascii="Times New Roman" w:hAnsi="Times New Roman" w:cs="Times New Roman"/>
        </w:rPr>
      </w:pPr>
    </w:p>
    <w:p w14:paraId="2C422EDE" w14:textId="77777777" w:rsidR="00EA5E6D" w:rsidRPr="008E5055" w:rsidRDefault="00EA5E6D" w:rsidP="00EA5E6D">
      <w:pPr>
        <w:widowControl w:val="0"/>
        <w:spacing w:after="40"/>
        <w:jc w:val="both"/>
        <w:rPr>
          <w:rFonts w:ascii="Times New Roman" w:hAnsi="Times New Roman" w:cs="Times New Roman"/>
        </w:rPr>
      </w:pPr>
      <w:r w:rsidRPr="008E5055">
        <w:rPr>
          <w:rFonts w:ascii="Times New Roman" w:hAnsi="Times New Roman" w:cs="Times New Roman"/>
        </w:rPr>
        <w:t>Keltezés helye, időpontja</w:t>
      </w:r>
    </w:p>
    <w:p w14:paraId="020CC282" w14:textId="77777777" w:rsidR="00EA5E6D" w:rsidRPr="008E5055" w:rsidRDefault="00EA5E6D" w:rsidP="00EA5E6D">
      <w:pPr>
        <w:widowControl w:val="0"/>
        <w:spacing w:after="40"/>
        <w:jc w:val="both"/>
        <w:rPr>
          <w:rFonts w:ascii="Times New Roman" w:hAnsi="Times New Roman" w:cs="Times New Roman"/>
        </w:rPr>
      </w:pPr>
    </w:p>
    <w:p w14:paraId="3E8EB01F" w14:textId="77777777" w:rsidR="00EA5E6D" w:rsidRPr="008E5055" w:rsidRDefault="00EA5E6D" w:rsidP="00EA5E6D">
      <w:pPr>
        <w:widowControl w:val="0"/>
        <w:spacing w:after="40"/>
        <w:jc w:val="both"/>
        <w:rPr>
          <w:rFonts w:ascii="Times New Roman" w:hAnsi="Times New Roman" w:cs="Times New Roman"/>
        </w:rPr>
      </w:pPr>
    </w:p>
    <w:p w14:paraId="03076644" w14:textId="77777777" w:rsidR="00EA5E6D" w:rsidRPr="008E5055" w:rsidRDefault="00EA5E6D" w:rsidP="00EA5E6D">
      <w:pPr>
        <w:widowControl w:val="0"/>
        <w:spacing w:after="40"/>
        <w:ind w:left="3540"/>
        <w:jc w:val="center"/>
        <w:rPr>
          <w:rFonts w:ascii="Times New Roman" w:hAnsi="Times New Roman" w:cs="Times New Roman"/>
        </w:rPr>
      </w:pPr>
      <w:r w:rsidRPr="008E5055">
        <w:rPr>
          <w:rFonts w:ascii="Times New Roman" w:hAnsi="Times New Roman" w:cs="Times New Roman"/>
        </w:rPr>
        <w:t>______________________</w:t>
      </w:r>
    </w:p>
    <w:p w14:paraId="4DEAF061" w14:textId="77777777" w:rsidR="00EA5E6D" w:rsidRPr="008E5055" w:rsidRDefault="00EA5E6D" w:rsidP="00EA5E6D">
      <w:pPr>
        <w:widowControl w:val="0"/>
        <w:spacing w:after="40"/>
        <w:ind w:left="3540"/>
        <w:jc w:val="center"/>
        <w:rPr>
          <w:rFonts w:ascii="Times New Roman" w:hAnsi="Times New Roman" w:cs="Times New Roman"/>
        </w:rPr>
      </w:pPr>
      <w:r w:rsidRPr="008E5055">
        <w:rPr>
          <w:rFonts w:ascii="Times New Roman" w:hAnsi="Times New Roman" w:cs="Times New Roman"/>
        </w:rPr>
        <w:t>cégszerű aláírás</w:t>
      </w:r>
    </w:p>
    <w:p w14:paraId="4914A37D" w14:textId="77777777" w:rsidR="00EA5E6D" w:rsidRPr="008E5055" w:rsidRDefault="00EA5E6D" w:rsidP="00EA5E6D">
      <w:pPr>
        <w:widowControl w:val="0"/>
        <w:spacing w:after="40"/>
        <w:rPr>
          <w:rFonts w:ascii="Times New Roman" w:hAnsi="Times New Roman" w:cs="Times New Roman"/>
        </w:rPr>
      </w:pPr>
    </w:p>
    <w:p w14:paraId="37D0D29E" w14:textId="77777777" w:rsidR="00EA5E6D" w:rsidRPr="008E5055" w:rsidRDefault="00EA5E6D" w:rsidP="00EA5E6D">
      <w:pPr>
        <w:widowControl w:val="0"/>
        <w:spacing w:after="40"/>
        <w:rPr>
          <w:rFonts w:ascii="Times New Roman" w:hAnsi="Times New Roman" w:cs="Times New Roman"/>
        </w:rPr>
      </w:pPr>
    </w:p>
    <w:p w14:paraId="612CD9ED" w14:textId="77777777" w:rsidR="00EA5E6D" w:rsidRPr="008E5055" w:rsidRDefault="00EA5E6D" w:rsidP="00EA5E6D">
      <w:pPr>
        <w:widowControl w:val="0"/>
        <w:spacing w:after="40"/>
        <w:rPr>
          <w:rFonts w:ascii="Times New Roman" w:hAnsi="Times New Roman" w:cs="Times New Roman"/>
        </w:rPr>
      </w:pPr>
    </w:p>
    <w:p w14:paraId="5D27E4EA" w14:textId="77777777" w:rsidR="00AF7068" w:rsidRPr="00C3122E" w:rsidRDefault="00AF7068" w:rsidP="00C3122E">
      <w:pPr>
        <w:widowControl w:val="0"/>
        <w:spacing w:after="40"/>
        <w:rPr>
          <w:rFonts w:ascii="Times New Roman" w:hAnsi="Times New Roman" w:cs="Times New Roman"/>
        </w:rPr>
      </w:pPr>
    </w:p>
    <w:p w14:paraId="5E85E01D" w14:textId="77777777" w:rsidR="00AF7068" w:rsidRPr="00C3122E" w:rsidRDefault="00AF7068" w:rsidP="00C3122E">
      <w:pPr>
        <w:widowControl w:val="0"/>
        <w:spacing w:after="40"/>
        <w:rPr>
          <w:rFonts w:ascii="Times New Roman" w:hAnsi="Times New Roman" w:cs="Times New Roman"/>
        </w:rPr>
      </w:pPr>
    </w:p>
    <w:p w14:paraId="50F3A315" w14:textId="77777777" w:rsidR="00AF7068" w:rsidRPr="00C3122E" w:rsidRDefault="00AF7068" w:rsidP="00C3122E">
      <w:pPr>
        <w:widowControl w:val="0"/>
        <w:spacing w:after="40"/>
        <w:rPr>
          <w:rFonts w:ascii="Times New Roman" w:hAnsi="Times New Roman" w:cs="Times New Roman"/>
        </w:rPr>
      </w:pPr>
    </w:p>
    <w:p w14:paraId="2DC441B5" w14:textId="77777777" w:rsidR="00AF7068" w:rsidRPr="00C3122E" w:rsidRDefault="00AF7068" w:rsidP="00C3122E">
      <w:pPr>
        <w:widowControl w:val="0"/>
        <w:spacing w:after="40"/>
        <w:rPr>
          <w:rFonts w:ascii="Times New Roman" w:hAnsi="Times New Roman" w:cs="Times New Roman"/>
        </w:rPr>
      </w:pPr>
    </w:p>
    <w:p w14:paraId="5D1997DE" w14:textId="77777777" w:rsidR="00AF7068" w:rsidRPr="00C3122E" w:rsidRDefault="00AF7068" w:rsidP="00C3122E">
      <w:pPr>
        <w:widowControl w:val="0"/>
        <w:spacing w:after="40"/>
        <w:rPr>
          <w:rFonts w:ascii="Times New Roman" w:hAnsi="Times New Roman" w:cs="Times New Roman"/>
        </w:rPr>
      </w:pPr>
    </w:p>
    <w:p w14:paraId="39E3F4B1" w14:textId="77777777" w:rsidR="00AF7068" w:rsidRPr="00C3122E" w:rsidRDefault="00AF7068" w:rsidP="00C3122E">
      <w:pPr>
        <w:widowControl w:val="0"/>
        <w:spacing w:after="40"/>
        <w:rPr>
          <w:rFonts w:ascii="Times New Roman" w:hAnsi="Times New Roman" w:cs="Times New Roman"/>
        </w:rPr>
      </w:pPr>
    </w:p>
    <w:p w14:paraId="792F0A5B" w14:textId="77777777" w:rsidR="00AF7068" w:rsidRPr="00C3122E" w:rsidRDefault="00AF7068" w:rsidP="00C3122E">
      <w:pPr>
        <w:widowControl w:val="0"/>
        <w:spacing w:after="40"/>
        <w:rPr>
          <w:rFonts w:ascii="Times New Roman" w:hAnsi="Times New Roman" w:cs="Times New Roman"/>
        </w:rPr>
      </w:pPr>
    </w:p>
    <w:p w14:paraId="1CAD4005" w14:textId="77777777" w:rsidR="00AF7068" w:rsidRPr="00C3122E" w:rsidRDefault="00AF7068" w:rsidP="00C3122E">
      <w:pPr>
        <w:widowControl w:val="0"/>
        <w:spacing w:after="40"/>
        <w:rPr>
          <w:rFonts w:ascii="Times New Roman" w:hAnsi="Times New Roman" w:cs="Times New Roman"/>
        </w:rPr>
      </w:pPr>
    </w:p>
    <w:p w14:paraId="3D7DB624" w14:textId="77777777" w:rsidR="00AF7068" w:rsidRPr="00C3122E" w:rsidRDefault="00AF7068" w:rsidP="00C3122E">
      <w:pPr>
        <w:widowControl w:val="0"/>
        <w:spacing w:after="40"/>
        <w:rPr>
          <w:rFonts w:ascii="Times New Roman" w:hAnsi="Times New Roman" w:cs="Times New Roman"/>
        </w:rPr>
      </w:pPr>
    </w:p>
    <w:p w14:paraId="1AC15102" w14:textId="77777777" w:rsidR="00AF7068" w:rsidRPr="00C3122E" w:rsidRDefault="00AF7068" w:rsidP="00C3122E">
      <w:pPr>
        <w:widowControl w:val="0"/>
        <w:spacing w:after="40"/>
        <w:rPr>
          <w:rFonts w:ascii="Times New Roman" w:hAnsi="Times New Roman" w:cs="Times New Roman"/>
        </w:rPr>
      </w:pPr>
    </w:p>
    <w:p w14:paraId="054D699C" w14:textId="77777777" w:rsidR="00AF7068" w:rsidRPr="00C3122E" w:rsidRDefault="00AF7068" w:rsidP="00C3122E">
      <w:pPr>
        <w:widowControl w:val="0"/>
        <w:spacing w:after="40"/>
        <w:rPr>
          <w:rFonts w:ascii="Times New Roman" w:hAnsi="Times New Roman" w:cs="Times New Roman"/>
        </w:rPr>
      </w:pPr>
    </w:p>
    <w:p w14:paraId="05D93BC6" w14:textId="77777777" w:rsidR="00AF7068" w:rsidRPr="00C3122E" w:rsidRDefault="00AF7068" w:rsidP="00C3122E">
      <w:pPr>
        <w:widowControl w:val="0"/>
        <w:spacing w:after="40"/>
        <w:rPr>
          <w:rFonts w:ascii="Times New Roman" w:hAnsi="Times New Roman" w:cs="Times New Roman"/>
        </w:rPr>
      </w:pPr>
    </w:p>
    <w:p w14:paraId="79D6D3F2" w14:textId="77777777" w:rsidR="00A16E4E" w:rsidRPr="00C3122E" w:rsidRDefault="00A16E4E" w:rsidP="00C3122E">
      <w:pPr>
        <w:widowControl w:val="0"/>
        <w:spacing w:after="40"/>
        <w:rPr>
          <w:rFonts w:ascii="Times New Roman" w:hAnsi="Times New Roman" w:cs="Times New Roman"/>
        </w:rPr>
      </w:pPr>
    </w:p>
    <w:sectPr w:rsidR="00A16E4E" w:rsidRPr="00C3122E" w:rsidSect="00AF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B649D" w14:textId="77777777" w:rsidR="001018DE" w:rsidRDefault="001018DE" w:rsidP="00DF5647">
      <w:pPr>
        <w:spacing w:after="0" w:line="240" w:lineRule="auto"/>
      </w:pPr>
      <w:r>
        <w:separator/>
      </w:r>
    </w:p>
  </w:endnote>
  <w:endnote w:type="continuationSeparator" w:id="0">
    <w:p w14:paraId="29E40A4C" w14:textId="77777777" w:rsidR="001018DE" w:rsidRDefault="001018DE" w:rsidP="00DF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HiraKakuPro-W3">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8C8D" w14:textId="77777777" w:rsidR="009F2FB3" w:rsidRDefault="009F2FB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836778"/>
      <w:docPartObj>
        <w:docPartGallery w:val="Page Numbers (Bottom of Page)"/>
        <w:docPartUnique/>
      </w:docPartObj>
    </w:sdtPr>
    <w:sdtEndPr/>
    <w:sdtContent>
      <w:p w14:paraId="037D87C6" w14:textId="6887F887" w:rsidR="00257DD5" w:rsidRDefault="00257DD5">
        <w:pPr>
          <w:pStyle w:val="llb"/>
          <w:jc w:val="center"/>
        </w:pPr>
        <w:r w:rsidRPr="00C3122E">
          <w:rPr>
            <w:rFonts w:ascii="Times New Roman" w:hAnsi="Times New Roman" w:cs="Times New Roman"/>
          </w:rPr>
          <w:fldChar w:fldCharType="begin"/>
        </w:r>
        <w:r w:rsidRPr="00C3122E">
          <w:rPr>
            <w:rFonts w:ascii="Times New Roman" w:hAnsi="Times New Roman" w:cs="Times New Roman"/>
          </w:rPr>
          <w:instrText>PAGE   \* MERGEFORMAT</w:instrText>
        </w:r>
        <w:r w:rsidRPr="00C3122E">
          <w:rPr>
            <w:rFonts w:ascii="Times New Roman" w:hAnsi="Times New Roman" w:cs="Times New Roman"/>
          </w:rPr>
          <w:fldChar w:fldCharType="separate"/>
        </w:r>
        <w:r w:rsidR="009F2FB3">
          <w:rPr>
            <w:rFonts w:ascii="Times New Roman" w:hAnsi="Times New Roman" w:cs="Times New Roman"/>
            <w:noProof/>
          </w:rPr>
          <w:t>1</w:t>
        </w:r>
        <w:r w:rsidRPr="00C3122E">
          <w:rPr>
            <w:rFonts w:ascii="Times New Roman" w:hAnsi="Times New Roman" w:cs="Times New Roman"/>
          </w:rPr>
          <w:fldChar w:fldCharType="end"/>
        </w:r>
      </w:p>
    </w:sdtContent>
  </w:sdt>
  <w:p w14:paraId="01CE6038" w14:textId="77777777" w:rsidR="00257DD5" w:rsidRPr="001474A0" w:rsidRDefault="00257DD5" w:rsidP="001474A0">
    <w:pPr>
      <w:pStyle w:val="llb"/>
      <w:tabs>
        <w:tab w:val="clear" w:pos="4536"/>
        <w:tab w:val="clear" w:pos="9072"/>
        <w:tab w:val="left" w:pos="3918"/>
      </w:tabs>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3FDF" w14:textId="77777777" w:rsidR="009F2FB3" w:rsidRDefault="009F2FB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E0E82" w14:textId="77777777" w:rsidR="001018DE" w:rsidRDefault="001018DE" w:rsidP="00DF5647">
      <w:pPr>
        <w:spacing w:after="0" w:line="240" w:lineRule="auto"/>
      </w:pPr>
      <w:r>
        <w:separator/>
      </w:r>
    </w:p>
  </w:footnote>
  <w:footnote w:type="continuationSeparator" w:id="0">
    <w:p w14:paraId="5BFBF54A" w14:textId="77777777" w:rsidR="001018DE" w:rsidRDefault="001018DE" w:rsidP="00DF5647">
      <w:pPr>
        <w:spacing w:after="0" w:line="240" w:lineRule="auto"/>
      </w:pPr>
      <w:r>
        <w:continuationSeparator/>
      </w:r>
    </w:p>
  </w:footnote>
  <w:footnote w:id="1">
    <w:p w14:paraId="65AA1B0A" w14:textId="77777777" w:rsidR="00FC0E11" w:rsidRPr="008E5055" w:rsidRDefault="00FC0E11" w:rsidP="00FC0E11">
      <w:pPr>
        <w:pStyle w:val="Lbjegyzetszveg"/>
        <w:rPr>
          <w:rFonts w:ascii="Times New Roman" w:hAnsi="Times New Roman" w:cs="Times New Roman"/>
        </w:rPr>
      </w:pPr>
      <w:r>
        <w:rPr>
          <w:rStyle w:val="Lbjegyzet-hivatkozs"/>
        </w:rPr>
        <w:footnoteRef/>
      </w:r>
      <w:r>
        <w:t xml:space="preserve"> </w:t>
      </w:r>
      <w:r>
        <w:rPr>
          <w:rFonts w:ascii="Times New Roman" w:hAnsi="Times New Roman" w:cs="Times New Roman"/>
        </w:rPr>
        <w:t>Értékelési szempont. A nyertes ajánlattevő ajánlatának megfelelően kerül feltöltésre.</w:t>
      </w:r>
    </w:p>
  </w:footnote>
  <w:footnote w:id="2">
    <w:p w14:paraId="5C6FF75F" w14:textId="79540709" w:rsidR="003C629C" w:rsidRPr="003C629C" w:rsidRDefault="003C629C">
      <w:pPr>
        <w:pStyle w:val="Lbjegyzetszveg"/>
        <w:rPr>
          <w:rFonts w:ascii="Garamond" w:hAnsi="Garamond"/>
        </w:rPr>
      </w:pPr>
      <w:r>
        <w:rPr>
          <w:rStyle w:val="Lbjegyzet-hivatkozs"/>
        </w:rPr>
        <w:footnoteRef/>
      </w:r>
      <w:r>
        <w:t xml:space="preserve"> </w:t>
      </w:r>
      <w:r>
        <w:rPr>
          <w:rFonts w:ascii="Garamond" w:hAnsi="Garamond"/>
        </w:rPr>
        <w:t>Értékelési szempont. A nyertes ajánlattevő ajánlatában foglaltak szerint kerül feltöltésre.</w:t>
      </w:r>
    </w:p>
  </w:footnote>
  <w:footnote w:id="3">
    <w:p w14:paraId="10B153D5" w14:textId="77777777" w:rsidR="00EA5E6D" w:rsidRPr="008E5055" w:rsidRDefault="00EA5E6D" w:rsidP="00EA5E6D">
      <w:pPr>
        <w:pStyle w:val="Lbjegyzetszveg"/>
        <w:rPr>
          <w:rFonts w:ascii="Times New Roman" w:hAnsi="Times New Roman" w:cs="Times New Roman"/>
        </w:rPr>
      </w:pPr>
      <w:r w:rsidRPr="008E5055">
        <w:rPr>
          <w:rStyle w:val="Lbjegyzet-hivatkozs"/>
          <w:rFonts w:ascii="Times New Roman" w:hAnsi="Times New Roman" w:cs="Times New Roman"/>
        </w:rPr>
        <w:footnoteRef/>
      </w:r>
      <w:r w:rsidRPr="008E5055">
        <w:rPr>
          <w:rFonts w:ascii="Times New Roman" w:hAnsi="Times New Roman" w:cs="Times New Roman"/>
        </w:rPr>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AD48" w14:textId="77777777" w:rsidR="009F2FB3" w:rsidRDefault="009F2FB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5A85" w14:textId="5E1E434D" w:rsidR="00257DD5" w:rsidRDefault="00C3122E" w:rsidP="00BA234D">
    <w:pPr>
      <w:pStyle w:val="lfej"/>
      <w:tabs>
        <w:tab w:val="clear" w:pos="4536"/>
        <w:tab w:val="clear" w:pos="9072"/>
      </w:tabs>
      <w:ind w:left="-567"/>
      <w:jc w:val="right"/>
      <w:rPr>
        <w:rFonts w:ascii="Times New Roman" w:hAnsi="Times New Roman" w:cs="Times New Roman"/>
      </w:rPr>
    </w:pPr>
    <w:r>
      <w:rPr>
        <w:rFonts w:ascii="Times New Roman" w:hAnsi="Times New Roman" w:cs="Times New Roman"/>
      </w:rPr>
      <w:t>Adásvételi szerződés</w:t>
    </w:r>
  </w:p>
  <w:p w14:paraId="4A08C00E" w14:textId="13907509" w:rsidR="00C3122E" w:rsidRDefault="00C3122E" w:rsidP="00BA234D">
    <w:pPr>
      <w:pStyle w:val="lfej"/>
      <w:tabs>
        <w:tab w:val="clear" w:pos="4536"/>
        <w:tab w:val="clear" w:pos="9072"/>
      </w:tabs>
      <w:ind w:left="-567"/>
      <w:jc w:val="right"/>
      <w:rPr>
        <w:rFonts w:ascii="Times New Roman" w:hAnsi="Times New Roman" w:cs="Times New Roman"/>
      </w:rPr>
    </w:pPr>
    <w:r>
      <w:rPr>
        <w:rFonts w:ascii="Times New Roman" w:hAnsi="Times New Roman" w:cs="Times New Roman"/>
      </w:rPr>
      <w:t>„Kutatási eszközök beszerzése a Pécsi Tudományegyetem részére a GINOP-2.3.2-15-2016-00039 Ritka betegségek pathogenezisének kutatása, új diagnosztikai és terápiás eljárásokat megalapozó fejlesztések pályázat keretében” tárgyban</w:t>
    </w:r>
  </w:p>
  <w:p w14:paraId="27E68881" w14:textId="6DD3405B" w:rsidR="00C3122E" w:rsidRPr="00C3122E" w:rsidRDefault="00C3122E" w:rsidP="00BA234D">
    <w:pPr>
      <w:pStyle w:val="lfej"/>
      <w:tabs>
        <w:tab w:val="clear" w:pos="4536"/>
        <w:tab w:val="clear" w:pos="9072"/>
      </w:tabs>
      <w:ind w:left="-567"/>
      <w:jc w:val="right"/>
      <w:rPr>
        <w:rFonts w:ascii="Times New Roman" w:eastAsia="Calibri" w:hAnsi="Times New Roman" w:cs="Times New Roman"/>
        <w:lang w:eastAsia="en-GB"/>
      </w:rPr>
    </w:pPr>
    <w:r>
      <w:rPr>
        <w:rFonts w:ascii="Times New Roman" w:hAnsi="Times New Roman" w:cs="Times New Roman"/>
      </w:rPr>
      <w:t xml:space="preserve">Eljárás azonosítószáma: </w:t>
    </w:r>
    <w:r w:rsidR="009F2FB3">
      <w:rPr>
        <w:rFonts w:ascii="Times New Roman" w:hAnsi="Times New Roman" w:cs="Times New Roman"/>
      </w:rPr>
      <w:t>62</w:t>
    </w:r>
    <w:r>
      <w:rPr>
        <w:rFonts w:ascii="Times New Roman" w:hAnsi="Times New Roman" w:cs="Times New Roman"/>
      </w:rPr>
      <w:t>/201</w:t>
    </w:r>
    <w:r w:rsidR="009F2FB3">
      <w:rPr>
        <w:rFonts w:ascii="Times New Roman" w:hAnsi="Times New Roman" w:cs="Times New Roman"/>
      </w:rPr>
      <w:t>8</w:t>
    </w:r>
    <w:bookmarkStart w:id="12" w:name="_GoBack"/>
    <w:bookmarkEnd w:id="12"/>
    <w:r>
      <w:rPr>
        <w:rFonts w:ascii="Times New Roman" w:hAnsi="Times New Roman" w:cs="Times New Roman"/>
      </w:rPr>
      <w:t>.</w:t>
    </w:r>
  </w:p>
  <w:p w14:paraId="29CF3204" w14:textId="7F78E5F9" w:rsidR="00257DD5" w:rsidRDefault="00257DD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2707D" w14:textId="77777777" w:rsidR="009F2FB3" w:rsidRDefault="009F2FB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67F"/>
    <w:multiLevelType w:val="hybridMultilevel"/>
    <w:tmpl w:val="3058E55C"/>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 w15:restartNumberingAfterBreak="0">
    <w:nsid w:val="065061AF"/>
    <w:multiLevelType w:val="hybridMultilevel"/>
    <w:tmpl w:val="62667876"/>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15:restartNumberingAfterBreak="0">
    <w:nsid w:val="07C41C98"/>
    <w:multiLevelType w:val="hybridMultilevel"/>
    <w:tmpl w:val="3C364FA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F2E11A8"/>
    <w:multiLevelType w:val="hybridMultilevel"/>
    <w:tmpl w:val="23305C8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15:restartNumberingAfterBreak="0">
    <w:nsid w:val="125B73B2"/>
    <w:multiLevelType w:val="hybridMultilevel"/>
    <w:tmpl w:val="66B45EC4"/>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3CF182E"/>
    <w:multiLevelType w:val="hybridMultilevel"/>
    <w:tmpl w:val="8294D522"/>
    <w:lvl w:ilvl="0" w:tplc="040E000B">
      <w:start w:val="1"/>
      <w:numFmt w:val="bullet"/>
      <w:lvlText w:val=""/>
      <w:lvlJc w:val="left"/>
      <w:pPr>
        <w:ind w:left="927" w:hanging="360"/>
      </w:pPr>
      <w:rPr>
        <w:rFonts w:ascii="Wingdings" w:hAnsi="Wingdings"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9" w15:restartNumberingAfterBreak="0">
    <w:nsid w:val="18D14ECD"/>
    <w:multiLevelType w:val="hybridMultilevel"/>
    <w:tmpl w:val="AE4C2C0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 w15:restartNumberingAfterBreak="0">
    <w:nsid w:val="195C022C"/>
    <w:multiLevelType w:val="hybridMultilevel"/>
    <w:tmpl w:val="1F1E02FA"/>
    <w:lvl w:ilvl="0" w:tplc="040E000B">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15:restartNumberingAfterBreak="0">
    <w:nsid w:val="19B90B73"/>
    <w:multiLevelType w:val="hybridMultilevel"/>
    <w:tmpl w:val="D95E69F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2171397"/>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3D009D7"/>
    <w:multiLevelType w:val="hybridMultilevel"/>
    <w:tmpl w:val="3AAE805C"/>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4" w15:restartNumberingAfterBreak="0">
    <w:nsid w:val="260C655B"/>
    <w:multiLevelType w:val="multilevel"/>
    <w:tmpl w:val="A2A2B8B2"/>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C60134"/>
    <w:multiLevelType w:val="hybridMultilevel"/>
    <w:tmpl w:val="A66AD418"/>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 w15:restartNumberingAfterBreak="0">
    <w:nsid w:val="290C628A"/>
    <w:multiLevelType w:val="hybridMultilevel"/>
    <w:tmpl w:val="3906E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BEF1BFF"/>
    <w:multiLevelType w:val="hybridMultilevel"/>
    <w:tmpl w:val="82B4AB24"/>
    <w:lvl w:ilvl="0" w:tplc="81A64DD0">
      <w:start w:val="2"/>
      <w:numFmt w:val="bullet"/>
      <w:lvlText w:val="-"/>
      <w:lvlJc w:val="left"/>
      <w:pPr>
        <w:ind w:left="720" w:hanging="360"/>
      </w:pPr>
      <w:rPr>
        <w:rFonts w:ascii="Times New Roman" w:eastAsia="MyriadPro-Semi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D251817"/>
    <w:multiLevelType w:val="hybridMultilevel"/>
    <w:tmpl w:val="E04E9102"/>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15:restartNumberingAfterBreak="0">
    <w:nsid w:val="2F9358D7"/>
    <w:multiLevelType w:val="hybridMultilevel"/>
    <w:tmpl w:val="851E4EE6"/>
    <w:lvl w:ilvl="0" w:tplc="25C2D6AE">
      <w:numFmt w:val="bullet"/>
      <w:lvlText w:val="-"/>
      <w:lvlJc w:val="left"/>
      <w:pPr>
        <w:ind w:left="927" w:hanging="360"/>
      </w:pPr>
      <w:rPr>
        <w:rFonts w:ascii="Times New Roman" w:eastAsia="Calibr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0"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1" w15:restartNumberingAfterBreak="0">
    <w:nsid w:val="3D692ACE"/>
    <w:multiLevelType w:val="hybridMultilevel"/>
    <w:tmpl w:val="A47A7B86"/>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2" w15:restartNumberingAfterBreak="0">
    <w:nsid w:val="411A3E40"/>
    <w:multiLevelType w:val="hybridMultilevel"/>
    <w:tmpl w:val="C2163A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3" w15:restartNumberingAfterBreak="0">
    <w:nsid w:val="434F7E62"/>
    <w:multiLevelType w:val="hybridMultilevel"/>
    <w:tmpl w:val="7B921FA2"/>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4" w15:restartNumberingAfterBreak="0">
    <w:nsid w:val="49033872"/>
    <w:multiLevelType w:val="hybridMultilevel"/>
    <w:tmpl w:val="64F2F1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AAE48C1"/>
    <w:multiLevelType w:val="hybridMultilevel"/>
    <w:tmpl w:val="9C56FEC6"/>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6"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7" w15:restartNumberingAfterBreak="0">
    <w:nsid w:val="52BB231C"/>
    <w:multiLevelType w:val="hybridMultilevel"/>
    <w:tmpl w:val="51662EFA"/>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8"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29" w15:restartNumberingAfterBreak="0">
    <w:nsid w:val="55624ECE"/>
    <w:multiLevelType w:val="hybridMultilevel"/>
    <w:tmpl w:val="DD2EAF66"/>
    <w:lvl w:ilvl="0" w:tplc="74CE6A20">
      <w:numFmt w:val="bullet"/>
      <w:lvlText w:val="-"/>
      <w:lvlJc w:val="left"/>
      <w:pPr>
        <w:ind w:left="927" w:hanging="360"/>
      </w:pPr>
      <w:rPr>
        <w:rFonts w:ascii="Calibri" w:eastAsia="Calibri" w:hAnsi="Calibri"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0" w15:restartNumberingAfterBreak="0">
    <w:nsid w:val="5A694A89"/>
    <w:multiLevelType w:val="hybridMultilevel"/>
    <w:tmpl w:val="82C8AEE0"/>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1" w15:restartNumberingAfterBreak="0">
    <w:nsid w:val="5AB46C77"/>
    <w:multiLevelType w:val="hybridMultilevel"/>
    <w:tmpl w:val="C7A0C058"/>
    <w:lvl w:ilvl="0" w:tplc="74CE6A20">
      <w:numFmt w:val="bullet"/>
      <w:lvlText w:val="-"/>
      <w:lvlJc w:val="left"/>
      <w:pPr>
        <w:ind w:left="1495" w:hanging="360"/>
      </w:pPr>
      <w:rPr>
        <w:rFonts w:ascii="Calibri" w:eastAsia="Calibri" w:hAnsi="Calibri" w:cs="Times New Roman"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32" w15:restartNumberingAfterBreak="0">
    <w:nsid w:val="606135C8"/>
    <w:multiLevelType w:val="hybridMultilevel"/>
    <w:tmpl w:val="DDAA7B68"/>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3" w15:restartNumberingAfterBreak="0">
    <w:nsid w:val="6164104D"/>
    <w:multiLevelType w:val="hybridMultilevel"/>
    <w:tmpl w:val="2CFE82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5" w15:restartNumberingAfterBreak="0">
    <w:nsid w:val="6449082A"/>
    <w:multiLevelType w:val="hybridMultilevel"/>
    <w:tmpl w:val="CF72EBEA"/>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6" w15:restartNumberingAfterBreak="0">
    <w:nsid w:val="653B4F8C"/>
    <w:multiLevelType w:val="hybridMultilevel"/>
    <w:tmpl w:val="0A6076F4"/>
    <w:lvl w:ilvl="0" w:tplc="F6667196">
      <w:start w:val="1"/>
      <w:numFmt w:val="decimal"/>
      <w:lvlText w:val="%1."/>
      <w:lvlJc w:val="left"/>
      <w:pPr>
        <w:ind w:left="720" w:hanging="360"/>
      </w:pPr>
      <w:rPr>
        <w:rFonts w:ascii="Calibri" w:eastAsia="Calibri" w:hAnsi="Calibri" w:cs="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5F65193"/>
    <w:multiLevelType w:val="hybridMultilevel"/>
    <w:tmpl w:val="5E1E249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39" w15:restartNumberingAfterBreak="0">
    <w:nsid w:val="6A0A4EEE"/>
    <w:multiLevelType w:val="hybridMultilevel"/>
    <w:tmpl w:val="8A56AF40"/>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0" w15:restartNumberingAfterBreak="0">
    <w:nsid w:val="6A88449E"/>
    <w:multiLevelType w:val="hybridMultilevel"/>
    <w:tmpl w:val="60D2C2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CAF51AB"/>
    <w:multiLevelType w:val="hybridMultilevel"/>
    <w:tmpl w:val="825A51AA"/>
    <w:lvl w:ilvl="0" w:tplc="040E000B">
      <w:start w:val="1"/>
      <w:numFmt w:val="bullet"/>
      <w:lvlText w:val=""/>
      <w:lvlJc w:val="left"/>
      <w:pPr>
        <w:ind w:left="5039" w:hanging="360"/>
      </w:pPr>
      <w:rPr>
        <w:rFonts w:ascii="Wingdings" w:hAnsi="Wingdings" w:hint="default"/>
      </w:rPr>
    </w:lvl>
    <w:lvl w:ilvl="1" w:tplc="040E0003" w:tentative="1">
      <w:start w:val="1"/>
      <w:numFmt w:val="bullet"/>
      <w:lvlText w:val="o"/>
      <w:lvlJc w:val="left"/>
      <w:pPr>
        <w:ind w:left="5759" w:hanging="360"/>
      </w:pPr>
      <w:rPr>
        <w:rFonts w:ascii="Courier New" w:hAnsi="Courier New" w:cs="Courier New" w:hint="default"/>
      </w:rPr>
    </w:lvl>
    <w:lvl w:ilvl="2" w:tplc="040E0005" w:tentative="1">
      <w:start w:val="1"/>
      <w:numFmt w:val="bullet"/>
      <w:lvlText w:val=""/>
      <w:lvlJc w:val="left"/>
      <w:pPr>
        <w:ind w:left="6479" w:hanging="360"/>
      </w:pPr>
      <w:rPr>
        <w:rFonts w:ascii="Wingdings" w:hAnsi="Wingdings" w:hint="default"/>
      </w:rPr>
    </w:lvl>
    <w:lvl w:ilvl="3" w:tplc="040E0001" w:tentative="1">
      <w:start w:val="1"/>
      <w:numFmt w:val="bullet"/>
      <w:lvlText w:val=""/>
      <w:lvlJc w:val="left"/>
      <w:pPr>
        <w:ind w:left="7199" w:hanging="360"/>
      </w:pPr>
      <w:rPr>
        <w:rFonts w:ascii="Symbol" w:hAnsi="Symbol" w:hint="default"/>
      </w:rPr>
    </w:lvl>
    <w:lvl w:ilvl="4" w:tplc="040E0003" w:tentative="1">
      <w:start w:val="1"/>
      <w:numFmt w:val="bullet"/>
      <w:lvlText w:val="o"/>
      <w:lvlJc w:val="left"/>
      <w:pPr>
        <w:ind w:left="7919" w:hanging="360"/>
      </w:pPr>
      <w:rPr>
        <w:rFonts w:ascii="Courier New" w:hAnsi="Courier New" w:cs="Courier New" w:hint="default"/>
      </w:rPr>
    </w:lvl>
    <w:lvl w:ilvl="5" w:tplc="040E0005" w:tentative="1">
      <w:start w:val="1"/>
      <w:numFmt w:val="bullet"/>
      <w:lvlText w:val=""/>
      <w:lvlJc w:val="left"/>
      <w:pPr>
        <w:ind w:left="8639" w:hanging="360"/>
      </w:pPr>
      <w:rPr>
        <w:rFonts w:ascii="Wingdings" w:hAnsi="Wingdings" w:hint="default"/>
      </w:rPr>
    </w:lvl>
    <w:lvl w:ilvl="6" w:tplc="040E0001" w:tentative="1">
      <w:start w:val="1"/>
      <w:numFmt w:val="bullet"/>
      <w:lvlText w:val=""/>
      <w:lvlJc w:val="left"/>
      <w:pPr>
        <w:ind w:left="9359" w:hanging="360"/>
      </w:pPr>
      <w:rPr>
        <w:rFonts w:ascii="Symbol" w:hAnsi="Symbol" w:hint="default"/>
      </w:rPr>
    </w:lvl>
    <w:lvl w:ilvl="7" w:tplc="040E0003" w:tentative="1">
      <w:start w:val="1"/>
      <w:numFmt w:val="bullet"/>
      <w:lvlText w:val="o"/>
      <w:lvlJc w:val="left"/>
      <w:pPr>
        <w:ind w:left="10079" w:hanging="360"/>
      </w:pPr>
      <w:rPr>
        <w:rFonts w:ascii="Courier New" w:hAnsi="Courier New" w:cs="Courier New" w:hint="default"/>
      </w:rPr>
    </w:lvl>
    <w:lvl w:ilvl="8" w:tplc="040E0005" w:tentative="1">
      <w:start w:val="1"/>
      <w:numFmt w:val="bullet"/>
      <w:lvlText w:val=""/>
      <w:lvlJc w:val="left"/>
      <w:pPr>
        <w:ind w:left="10799" w:hanging="360"/>
      </w:pPr>
      <w:rPr>
        <w:rFonts w:ascii="Wingdings" w:hAnsi="Wingdings" w:hint="default"/>
      </w:rPr>
    </w:lvl>
  </w:abstractNum>
  <w:abstractNum w:abstractNumId="42"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2283DBA"/>
    <w:multiLevelType w:val="hybridMultilevel"/>
    <w:tmpl w:val="1348EE7A"/>
    <w:lvl w:ilvl="0" w:tplc="187CAF42">
      <w:start w:val="2"/>
      <w:numFmt w:val="decimal"/>
      <w:lvlText w:val="%1."/>
      <w:lvlJc w:val="left"/>
      <w:pPr>
        <w:ind w:left="1080" w:hanging="360"/>
      </w:pPr>
      <w:rPr>
        <w:rFonts w:ascii="Calibri" w:eastAsia="Calibri" w:hAnsi="Calibri" w:cs="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4"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45" w15:restartNumberingAfterBreak="0">
    <w:nsid w:val="77AF3754"/>
    <w:multiLevelType w:val="hybridMultilevel"/>
    <w:tmpl w:val="B0E23D9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6" w15:restartNumberingAfterBreak="0">
    <w:nsid w:val="78FD466F"/>
    <w:multiLevelType w:val="hybridMultilevel"/>
    <w:tmpl w:val="08F041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BF0003C"/>
    <w:multiLevelType w:val="hybridMultilevel"/>
    <w:tmpl w:val="6D329B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9"/>
  </w:num>
  <w:num w:numId="4">
    <w:abstractNumId w:val="44"/>
  </w:num>
  <w:num w:numId="5">
    <w:abstractNumId w:val="2"/>
  </w:num>
  <w:num w:numId="6">
    <w:abstractNumId w:val="28"/>
  </w:num>
  <w:num w:numId="7">
    <w:abstractNumId w:val="22"/>
  </w:num>
  <w:num w:numId="8">
    <w:abstractNumId w:val="42"/>
  </w:num>
  <w:num w:numId="9">
    <w:abstractNumId w:val="36"/>
  </w:num>
  <w:num w:numId="10">
    <w:abstractNumId w:val="43"/>
  </w:num>
  <w:num w:numId="11">
    <w:abstractNumId w:val="31"/>
  </w:num>
  <w:num w:numId="12">
    <w:abstractNumId w:val="14"/>
  </w:num>
  <w:num w:numId="13">
    <w:abstractNumId w:val="45"/>
  </w:num>
  <w:num w:numId="14">
    <w:abstractNumId w:val="24"/>
  </w:num>
  <w:num w:numId="15">
    <w:abstractNumId w:val="16"/>
  </w:num>
  <w:num w:numId="16">
    <w:abstractNumId w:val="26"/>
  </w:num>
  <w:num w:numId="17">
    <w:abstractNumId w:val="38"/>
  </w:num>
  <w:num w:numId="18">
    <w:abstractNumId w:val="3"/>
  </w:num>
  <w:num w:numId="19">
    <w:abstractNumId w:val="34"/>
  </w:num>
  <w:num w:numId="20">
    <w:abstractNumId w:val="20"/>
  </w:num>
  <w:num w:numId="21">
    <w:abstractNumId w:val="46"/>
  </w:num>
  <w:num w:numId="22">
    <w:abstractNumId w:val="10"/>
  </w:num>
  <w:num w:numId="23">
    <w:abstractNumId w:val="1"/>
  </w:num>
  <w:num w:numId="24">
    <w:abstractNumId w:val="25"/>
  </w:num>
  <w:num w:numId="25">
    <w:abstractNumId w:val="9"/>
  </w:num>
  <w:num w:numId="26">
    <w:abstractNumId w:val="39"/>
  </w:num>
  <w:num w:numId="27">
    <w:abstractNumId w:val="18"/>
  </w:num>
  <w:num w:numId="28">
    <w:abstractNumId w:val="32"/>
  </w:num>
  <w:num w:numId="29">
    <w:abstractNumId w:val="30"/>
  </w:num>
  <w:num w:numId="30">
    <w:abstractNumId w:val="15"/>
  </w:num>
  <w:num w:numId="31">
    <w:abstractNumId w:val="21"/>
  </w:num>
  <w:num w:numId="32">
    <w:abstractNumId w:val="27"/>
  </w:num>
  <w:num w:numId="33">
    <w:abstractNumId w:val="47"/>
  </w:num>
  <w:num w:numId="34">
    <w:abstractNumId w:val="33"/>
  </w:num>
  <w:num w:numId="35">
    <w:abstractNumId w:val="11"/>
  </w:num>
  <w:num w:numId="36">
    <w:abstractNumId w:val="4"/>
  </w:num>
  <w:num w:numId="37">
    <w:abstractNumId w:val="19"/>
  </w:num>
  <w:num w:numId="38">
    <w:abstractNumId w:val="6"/>
  </w:num>
  <w:num w:numId="39">
    <w:abstractNumId w:val="41"/>
  </w:num>
  <w:num w:numId="40">
    <w:abstractNumId w:val="8"/>
  </w:num>
  <w:num w:numId="41">
    <w:abstractNumId w:val="12"/>
  </w:num>
  <w:num w:numId="42">
    <w:abstractNumId w:val="40"/>
  </w:num>
  <w:num w:numId="43">
    <w:abstractNumId w:val="17"/>
  </w:num>
  <w:num w:numId="44">
    <w:abstractNumId w:val="37"/>
  </w:num>
  <w:num w:numId="45">
    <w:abstractNumId w:val="13"/>
  </w:num>
  <w:num w:numId="46">
    <w:abstractNumId w:val="23"/>
  </w:num>
  <w:num w:numId="47">
    <w:abstractNumId w:val="0"/>
  </w:num>
  <w:num w:numId="48">
    <w:abstractNumId w:val="35"/>
  </w:num>
  <w:num w:numId="4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89"/>
    <w:rsid w:val="000003D2"/>
    <w:rsid w:val="000022BC"/>
    <w:rsid w:val="00002E50"/>
    <w:rsid w:val="00006D05"/>
    <w:rsid w:val="000075AA"/>
    <w:rsid w:val="00010B69"/>
    <w:rsid w:val="00012688"/>
    <w:rsid w:val="00013A7C"/>
    <w:rsid w:val="0002338A"/>
    <w:rsid w:val="00033057"/>
    <w:rsid w:val="00036108"/>
    <w:rsid w:val="00041368"/>
    <w:rsid w:val="00045BBF"/>
    <w:rsid w:val="00057ACF"/>
    <w:rsid w:val="0006573E"/>
    <w:rsid w:val="0006676F"/>
    <w:rsid w:val="00067BC6"/>
    <w:rsid w:val="00072F23"/>
    <w:rsid w:val="000933ED"/>
    <w:rsid w:val="000A6654"/>
    <w:rsid w:val="000A6741"/>
    <w:rsid w:val="000A7FE6"/>
    <w:rsid w:val="000B55A0"/>
    <w:rsid w:val="000B5986"/>
    <w:rsid w:val="000C0E03"/>
    <w:rsid w:val="000C514B"/>
    <w:rsid w:val="000C5939"/>
    <w:rsid w:val="000C6419"/>
    <w:rsid w:val="000D14A1"/>
    <w:rsid w:val="000E11EA"/>
    <w:rsid w:val="000E7396"/>
    <w:rsid w:val="0010088A"/>
    <w:rsid w:val="00100EA6"/>
    <w:rsid w:val="00101797"/>
    <w:rsid w:val="001018DE"/>
    <w:rsid w:val="00104176"/>
    <w:rsid w:val="0010437C"/>
    <w:rsid w:val="00107960"/>
    <w:rsid w:val="00111402"/>
    <w:rsid w:val="00131290"/>
    <w:rsid w:val="00137569"/>
    <w:rsid w:val="00141269"/>
    <w:rsid w:val="00141C03"/>
    <w:rsid w:val="0014248D"/>
    <w:rsid w:val="00143FA0"/>
    <w:rsid w:val="00144C33"/>
    <w:rsid w:val="00147243"/>
    <w:rsid w:val="001474A0"/>
    <w:rsid w:val="001602DD"/>
    <w:rsid w:val="001617CF"/>
    <w:rsid w:val="00166139"/>
    <w:rsid w:val="00167F88"/>
    <w:rsid w:val="001721A8"/>
    <w:rsid w:val="00176D9F"/>
    <w:rsid w:val="0018105E"/>
    <w:rsid w:val="001927FB"/>
    <w:rsid w:val="001A362C"/>
    <w:rsid w:val="001C1A95"/>
    <w:rsid w:val="001C2E2B"/>
    <w:rsid w:val="001C329D"/>
    <w:rsid w:val="001D08ED"/>
    <w:rsid w:val="001D0BA5"/>
    <w:rsid w:val="001D7F96"/>
    <w:rsid w:val="001E0A05"/>
    <w:rsid w:val="001E0EA7"/>
    <w:rsid w:val="001E1B77"/>
    <w:rsid w:val="001E4A21"/>
    <w:rsid w:val="001E5207"/>
    <w:rsid w:val="001E7500"/>
    <w:rsid w:val="001E7CE1"/>
    <w:rsid w:val="001F20C4"/>
    <w:rsid w:val="001F21D2"/>
    <w:rsid w:val="001F5F65"/>
    <w:rsid w:val="0020176C"/>
    <w:rsid w:val="002046DB"/>
    <w:rsid w:val="00220529"/>
    <w:rsid w:val="00225182"/>
    <w:rsid w:val="00235ACD"/>
    <w:rsid w:val="00236C4D"/>
    <w:rsid w:val="002517B0"/>
    <w:rsid w:val="00254C95"/>
    <w:rsid w:val="00257DD5"/>
    <w:rsid w:val="00276A9A"/>
    <w:rsid w:val="00282A6C"/>
    <w:rsid w:val="0028352A"/>
    <w:rsid w:val="002A75FF"/>
    <w:rsid w:val="002B15BF"/>
    <w:rsid w:val="002B6E24"/>
    <w:rsid w:val="002B7C9D"/>
    <w:rsid w:val="002D68CA"/>
    <w:rsid w:val="002E6CC1"/>
    <w:rsid w:val="002F6A01"/>
    <w:rsid w:val="0030606E"/>
    <w:rsid w:val="00317691"/>
    <w:rsid w:val="003260A1"/>
    <w:rsid w:val="003337FD"/>
    <w:rsid w:val="00335155"/>
    <w:rsid w:val="0033744D"/>
    <w:rsid w:val="00342083"/>
    <w:rsid w:val="00343000"/>
    <w:rsid w:val="00344A84"/>
    <w:rsid w:val="003615B7"/>
    <w:rsid w:val="003635FC"/>
    <w:rsid w:val="00364B7F"/>
    <w:rsid w:val="00377997"/>
    <w:rsid w:val="00395D8E"/>
    <w:rsid w:val="00397EF8"/>
    <w:rsid w:val="003A6541"/>
    <w:rsid w:val="003A795B"/>
    <w:rsid w:val="003B2E66"/>
    <w:rsid w:val="003C3A89"/>
    <w:rsid w:val="003C629C"/>
    <w:rsid w:val="003D55CC"/>
    <w:rsid w:val="003E7E8D"/>
    <w:rsid w:val="003F5AB7"/>
    <w:rsid w:val="003F6EB8"/>
    <w:rsid w:val="00400629"/>
    <w:rsid w:val="0040370D"/>
    <w:rsid w:val="00404F6E"/>
    <w:rsid w:val="0040559A"/>
    <w:rsid w:val="00410E91"/>
    <w:rsid w:val="00413A78"/>
    <w:rsid w:val="0042215D"/>
    <w:rsid w:val="00426301"/>
    <w:rsid w:val="0042688C"/>
    <w:rsid w:val="00426A4A"/>
    <w:rsid w:val="00427EBC"/>
    <w:rsid w:val="00437AF1"/>
    <w:rsid w:val="00457BF6"/>
    <w:rsid w:val="0046013A"/>
    <w:rsid w:val="00472EEC"/>
    <w:rsid w:val="00473092"/>
    <w:rsid w:val="004764AC"/>
    <w:rsid w:val="004768F3"/>
    <w:rsid w:val="004867C9"/>
    <w:rsid w:val="004A7023"/>
    <w:rsid w:val="004A721B"/>
    <w:rsid w:val="004B68EC"/>
    <w:rsid w:val="004E595A"/>
    <w:rsid w:val="004F02BF"/>
    <w:rsid w:val="004F64FF"/>
    <w:rsid w:val="004F6B34"/>
    <w:rsid w:val="005009FB"/>
    <w:rsid w:val="00506C1A"/>
    <w:rsid w:val="00510C85"/>
    <w:rsid w:val="00513653"/>
    <w:rsid w:val="005207DD"/>
    <w:rsid w:val="00530554"/>
    <w:rsid w:val="00537F87"/>
    <w:rsid w:val="00541087"/>
    <w:rsid w:val="00545E79"/>
    <w:rsid w:val="00553DD4"/>
    <w:rsid w:val="00565F55"/>
    <w:rsid w:val="005670FC"/>
    <w:rsid w:val="00572E68"/>
    <w:rsid w:val="00575D8D"/>
    <w:rsid w:val="00590601"/>
    <w:rsid w:val="0059186D"/>
    <w:rsid w:val="00592062"/>
    <w:rsid w:val="0059425D"/>
    <w:rsid w:val="00594BD3"/>
    <w:rsid w:val="005A3672"/>
    <w:rsid w:val="005A429D"/>
    <w:rsid w:val="005A4C06"/>
    <w:rsid w:val="005C3BCC"/>
    <w:rsid w:val="005D07CC"/>
    <w:rsid w:val="005D4FA5"/>
    <w:rsid w:val="005F6202"/>
    <w:rsid w:val="005F75C2"/>
    <w:rsid w:val="0060263B"/>
    <w:rsid w:val="006161A9"/>
    <w:rsid w:val="00624D6A"/>
    <w:rsid w:val="006336F9"/>
    <w:rsid w:val="00642939"/>
    <w:rsid w:val="00644E65"/>
    <w:rsid w:val="0065051A"/>
    <w:rsid w:val="0065663C"/>
    <w:rsid w:val="00671DC9"/>
    <w:rsid w:val="00675FB8"/>
    <w:rsid w:val="00681C55"/>
    <w:rsid w:val="006820FF"/>
    <w:rsid w:val="006823B8"/>
    <w:rsid w:val="00697BD3"/>
    <w:rsid w:val="006A499B"/>
    <w:rsid w:val="006A707B"/>
    <w:rsid w:val="006B4A8B"/>
    <w:rsid w:val="006B7784"/>
    <w:rsid w:val="006C1A0D"/>
    <w:rsid w:val="006C4724"/>
    <w:rsid w:val="006D2196"/>
    <w:rsid w:val="006E2B52"/>
    <w:rsid w:val="006E50C1"/>
    <w:rsid w:val="006E7F33"/>
    <w:rsid w:val="006F255D"/>
    <w:rsid w:val="006F387D"/>
    <w:rsid w:val="006F7602"/>
    <w:rsid w:val="007012AD"/>
    <w:rsid w:val="00717297"/>
    <w:rsid w:val="00717BAA"/>
    <w:rsid w:val="00721B79"/>
    <w:rsid w:val="00722AFA"/>
    <w:rsid w:val="00725C64"/>
    <w:rsid w:val="007313A8"/>
    <w:rsid w:val="007319DB"/>
    <w:rsid w:val="007376FB"/>
    <w:rsid w:val="007410D7"/>
    <w:rsid w:val="00752A9A"/>
    <w:rsid w:val="00756351"/>
    <w:rsid w:val="00756A51"/>
    <w:rsid w:val="007575D9"/>
    <w:rsid w:val="0076211F"/>
    <w:rsid w:val="00787C61"/>
    <w:rsid w:val="00790BDA"/>
    <w:rsid w:val="00791C3B"/>
    <w:rsid w:val="00797AB1"/>
    <w:rsid w:val="007B4E82"/>
    <w:rsid w:val="007B7049"/>
    <w:rsid w:val="007B7B27"/>
    <w:rsid w:val="007C6060"/>
    <w:rsid w:val="007D3D80"/>
    <w:rsid w:val="007E0E08"/>
    <w:rsid w:val="007E71D4"/>
    <w:rsid w:val="007E7FAF"/>
    <w:rsid w:val="007F534F"/>
    <w:rsid w:val="00806668"/>
    <w:rsid w:val="00812D20"/>
    <w:rsid w:val="00824F84"/>
    <w:rsid w:val="00831574"/>
    <w:rsid w:val="008332AD"/>
    <w:rsid w:val="0083491B"/>
    <w:rsid w:val="008366E2"/>
    <w:rsid w:val="008516C5"/>
    <w:rsid w:val="008536FA"/>
    <w:rsid w:val="0086116E"/>
    <w:rsid w:val="00865BEC"/>
    <w:rsid w:val="008674D5"/>
    <w:rsid w:val="00873B01"/>
    <w:rsid w:val="008974E1"/>
    <w:rsid w:val="008A2817"/>
    <w:rsid w:val="008A31C0"/>
    <w:rsid w:val="008C4038"/>
    <w:rsid w:val="008C5FF0"/>
    <w:rsid w:val="008C7110"/>
    <w:rsid w:val="008C7B41"/>
    <w:rsid w:val="008D112F"/>
    <w:rsid w:val="008D34ED"/>
    <w:rsid w:val="008E285E"/>
    <w:rsid w:val="008E567F"/>
    <w:rsid w:val="008F0510"/>
    <w:rsid w:val="00900535"/>
    <w:rsid w:val="009033F5"/>
    <w:rsid w:val="00905459"/>
    <w:rsid w:val="0091217B"/>
    <w:rsid w:val="00912FDE"/>
    <w:rsid w:val="009162F6"/>
    <w:rsid w:val="00916892"/>
    <w:rsid w:val="00923909"/>
    <w:rsid w:val="009258C9"/>
    <w:rsid w:val="0093041F"/>
    <w:rsid w:val="00930F75"/>
    <w:rsid w:val="00931C47"/>
    <w:rsid w:val="009352DF"/>
    <w:rsid w:val="009435CA"/>
    <w:rsid w:val="00952A30"/>
    <w:rsid w:val="00954466"/>
    <w:rsid w:val="00955BFA"/>
    <w:rsid w:val="0095753F"/>
    <w:rsid w:val="00961C26"/>
    <w:rsid w:val="0096670A"/>
    <w:rsid w:val="00970F67"/>
    <w:rsid w:val="00973BB5"/>
    <w:rsid w:val="00982F9B"/>
    <w:rsid w:val="00987241"/>
    <w:rsid w:val="00992B7D"/>
    <w:rsid w:val="0099460B"/>
    <w:rsid w:val="00996116"/>
    <w:rsid w:val="00997824"/>
    <w:rsid w:val="009A45E6"/>
    <w:rsid w:val="009A5833"/>
    <w:rsid w:val="009A78A9"/>
    <w:rsid w:val="009B1AA4"/>
    <w:rsid w:val="009B31B0"/>
    <w:rsid w:val="009C1ABF"/>
    <w:rsid w:val="009C5218"/>
    <w:rsid w:val="009C5E38"/>
    <w:rsid w:val="009C6566"/>
    <w:rsid w:val="009E5555"/>
    <w:rsid w:val="009E669B"/>
    <w:rsid w:val="009E7C70"/>
    <w:rsid w:val="009F2DA3"/>
    <w:rsid w:val="009F2FB3"/>
    <w:rsid w:val="009F3F14"/>
    <w:rsid w:val="00A126D5"/>
    <w:rsid w:val="00A1440E"/>
    <w:rsid w:val="00A152F4"/>
    <w:rsid w:val="00A16E4E"/>
    <w:rsid w:val="00A40E21"/>
    <w:rsid w:val="00A419C3"/>
    <w:rsid w:val="00A535CA"/>
    <w:rsid w:val="00A7293C"/>
    <w:rsid w:val="00A828F9"/>
    <w:rsid w:val="00A8672E"/>
    <w:rsid w:val="00A86D5F"/>
    <w:rsid w:val="00AA554E"/>
    <w:rsid w:val="00AA65D0"/>
    <w:rsid w:val="00AA7C50"/>
    <w:rsid w:val="00AB06C8"/>
    <w:rsid w:val="00AB724C"/>
    <w:rsid w:val="00AC030A"/>
    <w:rsid w:val="00AC30DC"/>
    <w:rsid w:val="00AD6484"/>
    <w:rsid w:val="00AE6846"/>
    <w:rsid w:val="00AF6688"/>
    <w:rsid w:val="00AF7068"/>
    <w:rsid w:val="00B0026B"/>
    <w:rsid w:val="00B05069"/>
    <w:rsid w:val="00B06A04"/>
    <w:rsid w:val="00B06D89"/>
    <w:rsid w:val="00B14B6A"/>
    <w:rsid w:val="00B14E41"/>
    <w:rsid w:val="00B36E0F"/>
    <w:rsid w:val="00B4770F"/>
    <w:rsid w:val="00B5539D"/>
    <w:rsid w:val="00B73D43"/>
    <w:rsid w:val="00B8032A"/>
    <w:rsid w:val="00B829CC"/>
    <w:rsid w:val="00B91C7B"/>
    <w:rsid w:val="00B93E65"/>
    <w:rsid w:val="00B94E43"/>
    <w:rsid w:val="00BA02CC"/>
    <w:rsid w:val="00BA234D"/>
    <w:rsid w:val="00BB175A"/>
    <w:rsid w:val="00BB3761"/>
    <w:rsid w:val="00BB386B"/>
    <w:rsid w:val="00BB4AE1"/>
    <w:rsid w:val="00BD3210"/>
    <w:rsid w:val="00BD361C"/>
    <w:rsid w:val="00BD4591"/>
    <w:rsid w:val="00BE334B"/>
    <w:rsid w:val="00BE367D"/>
    <w:rsid w:val="00BE5E95"/>
    <w:rsid w:val="00BE74B5"/>
    <w:rsid w:val="00BF0CB0"/>
    <w:rsid w:val="00BF36F3"/>
    <w:rsid w:val="00BF47E6"/>
    <w:rsid w:val="00C01939"/>
    <w:rsid w:val="00C06671"/>
    <w:rsid w:val="00C3122E"/>
    <w:rsid w:val="00C40FCC"/>
    <w:rsid w:val="00C54025"/>
    <w:rsid w:val="00C60FFE"/>
    <w:rsid w:val="00C649DB"/>
    <w:rsid w:val="00C73F89"/>
    <w:rsid w:val="00C7794A"/>
    <w:rsid w:val="00C92437"/>
    <w:rsid w:val="00C92BC3"/>
    <w:rsid w:val="00C92DE5"/>
    <w:rsid w:val="00C93334"/>
    <w:rsid w:val="00CA560B"/>
    <w:rsid w:val="00CA5AE5"/>
    <w:rsid w:val="00CB0A06"/>
    <w:rsid w:val="00CB1611"/>
    <w:rsid w:val="00CB54C3"/>
    <w:rsid w:val="00CC1ED2"/>
    <w:rsid w:val="00CC2431"/>
    <w:rsid w:val="00CD2FCA"/>
    <w:rsid w:val="00CF4175"/>
    <w:rsid w:val="00D055E2"/>
    <w:rsid w:val="00D07A80"/>
    <w:rsid w:val="00D11A1C"/>
    <w:rsid w:val="00D17CB9"/>
    <w:rsid w:val="00D23C87"/>
    <w:rsid w:val="00D25958"/>
    <w:rsid w:val="00D450EF"/>
    <w:rsid w:val="00D47971"/>
    <w:rsid w:val="00D5146A"/>
    <w:rsid w:val="00D52303"/>
    <w:rsid w:val="00D568DB"/>
    <w:rsid w:val="00D60830"/>
    <w:rsid w:val="00D61B9E"/>
    <w:rsid w:val="00D65A42"/>
    <w:rsid w:val="00D81FF1"/>
    <w:rsid w:val="00D8455C"/>
    <w:rsid w:val="00D86EF2"/>
    <w:rsid w:val="00D924C4"/>
    <w:rsid w:val="00D92FA3"/>
    <w:rsid w:val="00D93992"/>
    <w:rsid w:val="00DA4019"/>
    <w:rsid w:val="00DA56B4"/>
    <w:rsid w:val="00DA7A7F"/>
    <w:rsid w:val="00DC5CC0"/>
    <w:rsid w:val="00DC6E5D"/>
    <w:rsid w:val="00DD668A"/>
    <w:rsid w:val="00DE2D6E"/>
    <w:rsid w:val="00DE627F"/>
    <w:rsid w:val="00DF51DE"/>
    <w:rsid w:val="00DF5647"/>
    <w:rsid w:val="00DF7CCE"/>
    <w:rsid w:val="00E0444E"/>
    <w:rsid w:val="00E20939"/>
    <w:rsid w:val="00E217DA"/>
    <w:rsid w:val="00E23AC6"/>
    <w:rsid w:val="00E31B31"/>
    <w:rsid w:val="00E337BD"/>
    <w:rsid w:val="00E34D16"/>
    <w:rsid w:val="00E3626B"/>
    <w:rsid w:val="00E37EF5"/>
    <w:rsid w:val="00E44AFC"/>
    <w:rsid w:val="00E50ADF"/>
    <w:rsid w:val="00E61B15"/>
    <w:rsid w:val="00E63D6B"/>
    <w:rsid w:val="00E703AB"/>
    <w:rsid w:val="00E74028"/>
    <w:rsid w:val="00E76AB5"/>
    <w:rsid w:val="00E85E3C"/>
    <w:rsid w:val="00E91D3A"/>
    <w:rsid w:val="00E93291"/>
    <w:rsid w:val="00E9620C"/>
    <w:rsid w:val="00E979CB"/>
    <w:rsid w:val="00EA5902"/>
    <w:rsid w:val="00EA5E6D"/>
    <w:rsid w:val="00EB3F54"/>
    <w:rsid w:val="00EB7F58"/>
    <w:rsid w:val="00EC0298"/>
    <w:rsid w:val="00EC4CD6"/>
    <w:rsid w:val="00EE3663"/>
    <w:rsid w:val="00EE3C84"/>
    <w:rsid w:val="00EE58F8"/>
    <w:rsid w:val="00EF023A"/>
    <w:rsid w:val="00EF0B91"/>
    <w:rsid w:val="00F00B3A"/>
    <w:rsid w:val="00F03D8B"/>
    <w:rsid w:val="00F05749"/>
    <w:rsid w:val="00F0615F"/>
    <w:rsid w:val="00F07D57"/>
    <w:rsid w:val="00F1194B"/>
    <w:rsid w:val="00F16198"/>
    <w:rsid w:val="00F16AAD"/>
    <w:rsid w:val="00F26A78"/>
    <w:rsid w:val="00F34453"/>
    <w:rsid w:val="00F4017D"/>
    <w:rsid w:val="00F43142"/>
    <w:rsid w:val="00F46355"/>
    <w:rsid w:val="00F5092F"/>
    <w:rsid w:val="00F5145D"/>
    <w:rsid w:val="00F630DB"/>
    <w:rsid w:val="00F77275"/>
    <w:rsid w:val="00F817EC"/>
    <w:rsid w:val="00FA2354"/>
    <w:rsid w:val="00FA624A"/>
    <w:rsid w:val="00FB2BB0"/>
    <w:rsid w:val="00FB42BF"/>
    <w:rsid w:val="00FC0E11"/>
    <w:rsid w:val="00FC21DF"/>
    <w:rsid w:val="00FD2917"/>
    <w:rsid w:val="00FD4266"/>
    <w:rsid w:val="00FD5D38"/>
    <w:rsid w:val="00FE27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4195"/>
  <w15:docId w15:val="{3503382E-8C04-4EF0-B53D-F9ED868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D8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B06D89"/>
    <w:pPr>
      <w:ind w:left="720"/>
      <w:contextualSpacing/>
    </w:pPr>
  </w:style>
  <w:style w:type="table" w:styleId="Rcsostblzat">
    <w:name w:val="Table Grid"/>
    <w:basedOn w:val="Normltblzat"/>
    <w:uiPriority w:val="39"/>
    <w:rsid w:val="00B0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06D89"/>
    <w:rPr>
      <w:sz w:val="16"/>
      <w:szCs w:val="16"/>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semiHidden/>
    <w:unhideWhenUsed/>
    <w:rsid w:val="00B06D89"/>
    <w:pPr>
      <w:spacing w:line="240" w:lineRule="auto"/>
    </w:pPr>
    <w:rPr>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semiHidden/>
    <w:rsid w:val="00B06D89"/>
    <w:rPr>
      <w:sz w:val="20"/>
      <w:szCs w:val="20"/>
    </w:rPr>
  </w:style>
  <w:style w:type="paragraph" w:styleId="Megjegyzstrgya">
    <w:name w:val="annotation subject"/>
    <w:basedOn w:val="Jegyzetszveg"/>
    <w:next w:val="Jegyzetszveg"/>
    <w:link w:val="MegjegyzstrgyaChar"/>
    <w:uiPriority w:val="99"/>
    <w:semiHidden/>
    <w:unhideWhenUsed/>
    <w:rsid w:val="00B06D89"/>
    <w:rPr>
      <w:b/>
      <w:bCs/>
    </w:rPr>
  </w:style>
  <w:style w:type="character" w:customStyle="1" w:styleId="MegjegyzstrgyaChar">
    <w:name w:val="Megjegyzés tárgya Char"/>
    <w:basedOn w:val="JegyzetszvegChar"/>
    <w:link w:val="Megjegyzstrgya"/>
    <w:uiPriority w:val="99"/>
    <w:semiHidden/>
    <w:rsid w:val="00B06D89"/>
    <w:rPr>
      <w:b/>
      <w:bCs/>
      <w:sz w:val="20"/>
      <w:szCs w:val="20"/>
    </w:rPr>
  </w:style>
  <w:style w:type="paragraph" w:styleId="Buborkszveg">
    <w:name w:val="Balloon Text"/>
    <w:basedOn w:val="Norml"/>
    <w:link w:val="BuborkszvegChar"/>
    <w:uiPriority w:val="99"/>
    <w:semiHidden/>
    <w:unhideWhenUsed/>
    <w:rsid w:val="00B06D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6D89"/>
    <w:rPr>
      <w:rFonts w:ascii="Tahoma" w:hAnsi="Tahoma" w:cs="Tahoma"/>
      <w:sz w:val="16"/>
      <w:szCs w:val="16"/>
    </w:rPr>
  </w:style>
  <w:style w:type="paragraph" w:styleId="Vltozat">
    <w:name w:val="Revision"/>
    <w:hidden/>
    <w:uiPriority w:val="99"/>
    <w:semiHidden/>
    <w:rsid w:val="00B06D89"/>
    <w:pPr>
      <w:spacing w:after="0" w:line="240" w:lineRule="auto"/>
    </w:pPr>
  </w:style>
  <w:style w:type="paragraph" w:styleId="lfej">
    <w:name w:val="header"/>
    <w:basedOn w:val="Norml"/>
    <w:link w:val="lfejChar"/>
    <w:uiPriority w:val="99"/>
    <w:unhideWhenUsed/>
    <w:rsid w:val="00DF5647"/>
    <w:pPr>
      <w:tabs>
        <w:tab w:val="center" w:pos="4536"/>
        <w:tab w:val="right" w:pos="9072"/>
      </w:tabs>
      <w:spacing w:after="0" w:line="240" w:lineRule="auto"/>
    </w:pPr>
  </w:style>
  <w:style w:type="character" w:customStyle="1" w:styleId="lfejChar">
    <w:name w:val="Élőfej Char"/>
    <w:basedOn w:val="Bekezdsalapbettpusa"/>
    <w:link w:val="lfej"/>
    <w:uiPriority w:val="99"/>
    <w:rsid w:val="00DF5647"/>
  </w:style>
  <w:style w:type="paragraph" w:styleId="llb">
    <w:name w:val="footer"/>
    <w:basedOn w:val="Norml"/>
    <w:link w:val="llbChar"/>
    <w:uiPriority w:val="99"/>
    <w:unhideWhenUsed/>
    <w:rsid w:val="00DF5647"/>
    <w:pPr>
      <w:tabs>
        <w:tab w:val="center" w:pos="4536"/>
        <w:tab w:val="right" w:pos="9072"/>
      </w:tabs>
      <w:spacing w:after="0" w:line="240" w:lineRule="auto"/>
    </w:pPr>
  </w:style>
  <w:style w:type="character" w:customStyle="1" w:styleId="llbChar">
    <w:name w:val="Élőláb Char"/>
    <w:basedOn w:val="Bekezdsalapbettpusa"/>
    <w:link w:val="llb"/>
    <w:uiPriority w:val="99"/>
    <w:rsid w:val="00DF5647"/>
  </w:style>
  <w:style w:type="paragraph" w:customStyle="1" w:styleId="DefinitionTerm">
    <w:name w:val="Definition Term"/>
    <w:basedOn w:val="Norml"/>
    <w:next w:val="Norml"/>
    <w:rsid w:val="00166139"/>
    <w:pPr>
      <w:spacing w:after="0" w:line="240" w:lineRule="auto"/>
      <w:jc w:val="both"/>
    </w:pPr>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E63D6B"/>
    <w:pPr>
      <w:spacing w:after="0" w:line="240" w:lineRule="auto"/>
    </w:pPr>
    <w:rPr>
      <w:rFonts w:ascii="Courier New" w:eastAsia="Calibri" w:hAnsi="Courier New" w:cs="Times New Roman"/>
      <w:sz w:val="20"/>
      <w:szCs w:val="20"/>
      <w:lang w:eastAsia="hu-HU"/>
    </w:rPr>
  </w:style>
  <w:style w:type="character" w:customStyle="1" w:styleId="CsakszvegChar">
    <w:name w:val="Csak szöveg Char"/>
    <w:basedOn w:val="Bekezdsalapbettpusa"/>
    <w:link w:val="Csakszveg"/>
    <w:uiPriority w:val="99"/>
    <w:rsid w:val="00E63D6B"/>
    <w:rPr>
      <w:rFonts w:ascii="Courier New" w:eastAsia="Calibri" w:hAnsi="Courier New" w:cs="Times New Roman"/>
      <w:sz w:val="20"/>
      <w:szCs w:val="20"/>
      <w:lang w:eastAsia="hu-HU"/>
    </w:rPr>
  </w:style>
  <w:style w:type="paragraph" w:customStyle="1" w:styleId="H-TextFormat">
    <w:name w:val="H-TextFormat"/>
    <w:rsid w:val="00E63D6B"/>
    <w:pPr>
      <w:spacing w:after="0" w:line="240" w:lineRule="auto"/>
    </w:pPr>
    <w:rPr>
      <w:rFonts w:ascii="Arial" w:eastAsia="Times New Roman" w:hAnsi="Arial" w:cs="Times New Roman"/>
      <w:noProof/>
      <w:szCs w:val="20"/>
      <w:lang w:eastAsia="hu-HU"/>
    </w:rPr>
  </w:style>
  <w:style w:type="character" w:styleId="Helyrzszveg">
    <w:name w:val="Placeholder Text"/>
    <w:basedOn w:val="Bekezdsalapbettpusa"/>
    <w:uiPriority w:val="99"/>
    <w:semiHidden/>
    <w:rsid w:val="008674D5"/>
    <w:rPr>
      <w:color w:val="808080"/>
    </w:rPr>
  </w:style>
  <w:style w:type="paragraph" w:styleId="Lbjegyzetszveg">
    <w:name w:val="footnote text"/>
    <w:basedOn w:val="Norml"/>
    <w:link w:val="LbjegyzetszvegChar"/>
    <w:uiPriority w:val="99"/>
    <w:semiHidden/>
    <w:unhideWhenUsed/>
    <w:rsid w:val="00AF706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F7068"/>
    <w:rPr>
      <w:sz w:val="20"/>
      <w:szCs w:val="20"/>
    </w:rPr>
  </w:style>
  <w:style w:type="character" w:styleId="Lbjegyzet-hivatkozs">
    <w:name w:val="footnote reference"/>
    <w:basedOn w:val="Bekezdsalapbettpusa"/>
    <w:uiPriority w:val="99"/>
    <w:semiHidden/>
    <w:unhideWhenUsed/>
    <w:rsid w:val="00AF7068"/>
    <w:rPr>
      <w:vertAlign w:val="superscript"/>
    </w:rPr>
  </w:style>
  <w:style w:type="character" w:customStyle="1" w:styleId="ListaszerbekezdsChar">
    <w:name w:val="Listaszerű bekezdés Char"/>
    <w:aliases w:val="Welt L Char"/>
    <w:link w:val="Listaszerbekezds"/>
    <w:uiPriority w:val="34"/>
    <w:locked/>
    <w:rsid w:val="00E50ADF"/>
  </w:style>
  <w:style w:type="table" w:customStyle="1" w:styleId="Rcsostblzat2">
    <w:name w:val="Rácsos táblázat2"/>
    <w:basedOn w:val="Normltblzat"/>
    <w:next w:val="Rcsostblzat"/>
    <w:uiPriority w:val="39"/>
    <w:rsid w:val="00FC0E1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10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2052">
      <w:bodyDiv w:val="1"/>
      <w:marLeft w:val="0"/>
      <w:marRight w:val="0"/>
      <w:marTop w:val="0"/>
      <w:marBottom w:val="0"/>
      <w:divBdr>
        <w:top w:val="none" w:sz="0" w:space="0" w:color="auto"/>
        <w:left w:val="none" w:sz="0" w:space="0" w:color="auto"/>
        <w:bottom w:val="none" w:sz="0" w:space="0" w:color="auto"/>
        <w:right w:val="none" w:sz="0" w:space="0" w:color="auto"/>
      </w:divBdr>
    </w:div>
    <w:div w:id="647563252">
      <w:bodyDiv w:val="1"/>
      <w:marLeft w:val="0"/>
      <w:marRight w:val="0"/>
      <w:marTop w:val="0"/>
      <w:marBottom w:val="0"/>
      <w:divBdr>
        <w:top w:val="none" w:sz="0" w:space="0" w:color="auto"/>
        <w:left w:val="none" w:sz="0" w:space="0" w:color="auto"/>
        <w:bottom w:val="none" w:sz="0" w:space="0" w:color="auto"/>
        <w:right w:val="none" w:sz="0" w:space="0" w:color="auto"/>
      </w:divBdr>
    </w:div>
    <w:div w:id="13559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marker@biomarker.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omarker@biomarker.hu"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3377-2E2D-416C-BE2A-08EC8806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5484</Words>
  <Characters>37840</Characters>
  <Application>Microsoft Office Word</Application>
  <DocSecurity>0</DocSecurity>
  <Lines>315</Lines>
  <Paragraphs>86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Zámbó Balázs dr.</dc:creator>
  <cp:lastModifiedBy>Dr. Falusy Gábor</cp:lastModifiedBy>
  <cp:revision>4</cp:revision>
  <cp:lastPrinted>2015-11-09T16:32:00Z</cp:lastPrinted>
  <dcterms:created xsi:type="dcterms:W3CDTF">2018-03-28T11:28:00Z</dcterms:created>
  <dcterms:modified xsi:type="dcterms:W3CDTF">2018-04-17T12:29:00Z</dcterms:modified>
</cp:coreProperties>
</file>